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CC" w:rsidRPr="00F036DE" w:rsidRDefault="008609CC" w:rsidP="00B62001">
      <w:pPr>
        <w:rPr>
          <w:rFonts w:ascii="Times New Roman" w:hAnsi="Times New Roman" w:cs="Times New Roman"/>
          <w:b/>
          <w:bCs/>
          <w:lang w:val="en-US"/>
        </w:rPr>
      </w:pPr>
    </w:p>
    <w:p w:rsidR="008609CC" w:rsidRPr="00F036DE" w:rsidRDefault="00C51134" w:rsidP="00C51134">
      <w:pPr>
        <w:ind w:left="3600" w:hanging="3600"/>
        <w:rPr>
          <w:rFonts w:ascii="Times New Roman" w:hAnsi="Times New Roman" w:cs="Times New Roman"/>
          <w:b/>
          <w:bCs/>
          <w:lang w:val="en-US"/>
        </w:rPr>
      </w:pPr>
      <w:r w:rsidRPr="00C51134">
        <w:rPr>
          <w:rFonts w:ascii="Times New Roman" w:hAnsi="Times New Roman" w:cs="Times New Roman"/>
          <w:b/>
          <w:bCs/>
          <w:lang w:val="en-US"/>
        </w:rPr>
        <w:t>PRESS RELEASE</w:t>
      </w:r>
      <w:r w:rsidRPr="00C51134">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Pr="00C51134">
        <w:rPr>
          <w:rFonts w:ascii="Times New Roman" w:hAnsi="Times New Roman" w:cs="Times New Roman"/>
          <w:b/>
          <w:bCs/>
          <w:lang w:val="en-US"/>
        </w:rPr>
        <w:t>2</w:t>
      </w:r>
      <w:r>
        <w:rPr>
          <w:rFonts w:ascii="Times New Roman" w:hAnsi="Times New Roman" w:cs="Times New Roman"/>
          <w:b/>
          <w:bCs/>
          <w:lang w:val="en-US"/>
        </w:rPr>
        <w:t>7 DECEMBER</w:t>
      </w:r>
      <w:r w:rsidRPr="00C51134">
        <w:rPr>
          <w:rFonts w:ascii="Times New Roman" w:hAnsi="Times New Roman" w:cs="Times New Roman"/>
          <w:b/>
          <w:bCs/>
          <w:lang w:val="en-US"/>
        </w:rPr>
        <w:t xml:space="preserve"> 201</w:t>
      </w:r>
      <w:r>
        <w:rPr>
          <w:rFonts w:ascii="Times New Roman" w:hAnsi="Times New Roman" w:cs="Times New Roman"/>
          <w:b/>
          <w:bCs/>
          <w:lang w:val="en-US"/>
        </w:rPr>
        <w:t>2</w:t>
      </w:r>
      <w:r w:rsidRPr="00C51134">
        <w:rPr>
          <w:rFonts w:ascii="Times New Roman" w:hAnsi="Times New Roman" w:cs="Times New Roman"/>
          <w:b/>
          <w:bCs/>
          <w:lang w:val="en-US"/>
        </w:rPr>
        <w:tab/>
      </w:r>
      <w:r w:rsidRPr="00C51134">
        <w:rPr>
          <w:rFonts w:ascii="Times New Roman" w:hAnsi="Times New Roman" w:cs="Times New Roman"/>
          <w:b/>
          <w:bCs/>
          <w:lang w:val="en-US"/>
        </w:rPr>
        <w:tab/>
      </w:r>
      <w:r w:rsidRPr="00C51134">
        <w:rPr>
          <w:rFonts w:ascii="Times New Roman" w:hAnsi="Times New Roman" w:cs="Times New Roman"/>
          <w:b/>
          <w:bCs/>
          <w:lang w:val="en-US"/>
        </w:rPr>
        <w:tab/>
      </w:r>
      <w:r w:rsidRPr="00C51134">
        <w:rPr>
          <w:rFonts w:ascii="Times New Roman" w:hAnsi="Times New Roman" w:cs="Times New Roman"/>
          <w:b/>
          <w:bCs/>
          <w:lang w:val="en-US"/>
        </w:rPr>
        <w:tab/>
      </w:r>
      <w:r w:rsidRPr="00C51134">
        <w:rPr>
          <w:rFonts w:ascii="Times New Roman" w:hAnsi="Times New Roman" w:cs="Times New Roman"/>
          <w:b/>
          <w:bCs/>
          <w:lang w:val="en-US"/>
        </w:rPr>
        <w:tab/>
      </w:r>
      <w:r w:rsidRPr="00C51134">
        <w:rPr>
          <w:rFonts w:ascii="Times New Roman" w:hAnsi="Times New Roman" w:cs="Times New Roman"/>
          <w:b/>
          <w:bCs/>
          <w:lang w:val="en-US"/>
        </w:rPr>
        <w:tab/>
      </w:r>
      <w:r w:rsidRPr="00C51134">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Pr="00C51134">
        <w:rPr>
          <w:rFonts w:ascii="Times New Roman" w:hAnsi="Times New Roman" w:cs="Times New Roman"/>
          <w:b/>
          <w:bCs/>
          <w:lang w:val="en-US"/>
        </w:rPr>
        <w:tab/>
      </w:r>
      <w:r w:rsidRPr="00C51134">
        <w:rPr>
          <w:rFonts w:ascii="Times New Roman" w:hAnsi="Times New Roman" w:cs="Times New Roman"/>
          <w:b/>
          <w:bCs/>
          <w:lang w:val="en-US"/>
        </w:rPr>
        <w:tab/>
      </w:r>
    </w:p>
    <w:p w:rsidR="008609CC" w:rsidRPr="00F036DE" w:rsidRDefault="008609CC" w:rsidP="00A6561C">
      <w:pPr>
        <w:jc w:val="both"/>
        <w:rPr>
          <w:rFonts w:ascii="Times New Roman" w:hAnsi="Times New Roman" w:cs="Times New Roman"/>
          <w:b/>
          <w:bCs/>
          <w:lang w:val="en-US"/>
        </w:rPr>
      </w:pPr>
      <w:r w:rsidRPr="00F036DE">
        <w:rPr>
          <w:rFonts w:ascii="Times New Roman" w:hAnsi="Times New Roman" w:cs="Times New Roman"/>
          <w:b/>
          <w:bCs/>
          <w:lang w:val="en-US"/>
        </w:rPr>
        <w:t>Turk</w:t>
      </w:r>
      <w:r w:rsidR="00C51134">
        <w:rPr>
          <w:rFonts w:ascii="Times New Roman" w:hAnsi="Times New Roman" w:cs="Times New Roman"/>
          <w:b/>
          <w:bCs/>
          <w:lang w:val="en-US"/>
        </w:rPr>
        <w:t>ish</w:t>
      </w:r>
      <w:r w:rsidRPr="00F036DE">
        <w:rPr>
          <w:rFonts w:ascii="Times New Roman" w:hAnsi="Times New Roman" w:cs="Times New Roman"/>
          <w:b/>
          <w:bCs/>
          <w:lang w:val="en-US"/>
        </w:rPr>
        <w:t xml:space="preserve"> Home Textile Industrialists and Businessmen Association (TETSİAD) Chairman Yaşar Küçükçalık warns: </w:t>
      </w:r>
    </w:p>
    <w:p w:rsidR="008609CC" w:rsidRPr="00F036DE" w:rsidRDefault="008609CC" w:rsidP="00B62001">
      <w:pPr>
        <w:rPr>
          <w:rFonts w:ascii="Times New Roman" w:hAnsi="Times New Roman" w:cs="Times New Roman"/>
          <w:b/>
          <w:bCs/>
          <w:lang w:val="en-US"/>
        </w:rPr>
      </w:pPr>
    </w:p>
    <w:p w:rsidR="008609CC" w:rsidRPr="00F036DE" w:rsidRDefault="008609CC" w:rsidP="00B62001">
      <w:pPr>
        <w:rPr>
          <w:rFonts w:ascii="Times New Roman" w:hAnsi="Times New Roman" w:cs="Times New Roman"/>
          <w:b/>
          <w:bCs/>
          <w:lang w:val="en-US"/>
        </w:rPr>
      </w:pPr>
    </w:p>
    <w:p w:rsidR="008609CC" w:rsidRPr="00F036DE" w:rsidRDefault="008609CC" w:rsidP="00457288">
      <w:pPr>
        <w:jc w:val="center"/>
        <w:rPr>
          <w:rFonts w:ascii="Times New Roman" w:hAnsi="Times New Roman" w:cs="Times New Roman"/>
          <w:b/>
          <w:bCs/>
          <w:sz w:val="28"/>
          <w:szCs w:val="28"/>
          <w:lang w:val="en-US"/>
        </w:rPr>
      </w:pPr>
      <w:r w:rsidRPr="00F036DE">
        <w:rPr>
          <w:rFonts w:ascii="Times New Roman" w:hAnsi="Times New Roman" w:cs="Times New Roman"/>
          <w:b/>
          <w:bCs/>
          <w:sz w:val="28"/>
          <w:szCs w:val="28"/>
          <w:lang w:val="en-US"/>
        </w:rPr>
        <w:t>"OUR INDUSTRY MAY SUFFER SHORTNESS OF BREATH"</w:t>
      </w:r>
    </w:p>
    <w:p w:rsidR="008609CC" w:rsidRPr="00F036DE" w:rsidRDefault="008609CC" w:rsidP="00B62001">
      <w:pPr>
        <w:rPr>
          <w:rFonts w:ascii="Times New Roman" w:hAnsi="Times New Roman" w:cs="Times New Roman"/>
          <w:b/>
          <w:bCs/>
          <w:lang w:val="en-US"/>
        </w:rPr>
      </w:pPr>
    </w:p>
    <w:p w:rsidR="008609CC" w:rsidRPr="00F036DE" w:rsidRDefault="008609CC" w:rsidP="00B62001">
      <w:pPr>
        <w:rPr>
          <w:rFonts w:ascii="Times New Roman" w:hAnsi="Times New Roman" w:cs="Times New Roman"/>
          <w:b/>
          <w:bCs/>
          <w:lang w:val="en-US"/>
        </w:rPr>
      </w:pPr>
    </w:p>
    <w:p w:rsidR="008609CC" w:rsidRPr="00F036DE" w:rsidRDefault="008609CC" w:rsidP="00A6561C">
      <w:pPr>
        <w:jc w:val="both"/>
        <w:rPr>
          <w:rFonts w:ascii="Times New Roman" w:hAnsi="Times New Roman" w:cs="Times New Roman"/>
          <w:b/>
          <w:bCs/>
          <w:lang w:val="en-US"/>
        </w:rPr>
      </w:pPr>
      <w:r w:rsidRPr="00F036DE">
        <w:rPr>
          <w:rFonts w:ascii="Times New Roman" w:hAnsi="Times New Roman" w:cs="Times New Roman"/>
          <w:b/>
          <w:bCs/>
          <w:lang w:val="en-US"/>
        </w:rPr>
        <w:t>Turk</w:t>
      </w:r>
      <w:r w:rsidR="00C51134">
        <w:rPr>
          <w:rFonts w:ascii="Times New Roman" w:hAnsi="Times New Roman" w:cs="Times New Roman"/>
          <w:b/>
          <w:bCs/>
          <w:lang w:val="en-US"/>
        </w:rPr>
        <w:t>ish</w:t>
      </w:r>
      <w:r w:rsidRPr="00F036DE">
        <w:rPr>
          <w:rFonts w:ascii="Times New Roman" w:hAnsi="Times New Roman" w:cs="Times New Roman"/>
          <w:b/>
          <w:bCs/>
          <w:lang w:val="en-US"/>
        </w:rPr>
        <w:t xml:space="preserve"> Home Textile Industrialists and Businessmen Association (TETSİAD) Chairman Yaşar Küçükçalık stated that home textile export increased by 16.3% in the first half of 2013 compared to the previous year.</w:t>
      </w:r>
    </w:p>
    <w:p w:rsidR="008609CC" w:rsidRPr="00F036DE" w:rsidRDefault="008609CC" w:rsidP="00A6561C">
      <w:pPr>
        <w:jc w:val="both"/>
        <w:rPr>
          <w:rFonts w:ascii="Times New Roman" w:hAnsi="Times New Roman" w:cs="Times New Roman"/>
          <w:b/>
          <w:bCs/>
          <w:lang w:val="en-US"/>
        </w:rPr>
      </w:pPr>
    </w:p>
    <w:p w:rsidR="008609CC" w:rsidRPr="00F036DE" w:rsidRDefault="008609CC" w:rsidP="00A6561C">
      <w:pPr>
        <w:jc w:val="both"/>
        <w:rPr>
          <w:rFonts w:ascii="Times New Roman" w:hAnsi="Times New Roman" w:cs="Times New Roman"/>
          <w:b/>
          <w:bCs/>
          <w:lang w:val="en-US"/>
        </w:rPr>
      </w:pPr>
      <w:r w:rsidRPr="00F036DE">
        <w:rPr>
          <w:rFonts w:ascii="Times New Roman" w:hAnsi="Times New Roman" w:cs="Times New Roman"/>
          <w:b/>
          <w:bCs/>
          <w:lang w:val="en-US"/>
        </w:rPr>
        <w:t>Küçükçalık said: “Our home textile export is decreasing; Turkey is becoming an import paradise. We will suffer shortness of breath if necessary precautions are not taken.”</w:t>
      </w:r>
    </w:p>
    <w:p w:rsidR="008609CC" w:rsidRPr="00F036DE" w:rsidRDefault="008609CC" w:rsidP="00A6561C">
      <w:pPr>
        <w:jc w:val="both"/>
        <w:rPr>
          <w:rFonts w:ascii="Times New Roman" w:hAnsi="Times New Roman" w:cs="Times New Roman"/>
          <w:b/>
          <w:bCs/>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TETSİAD Chairman Yaşar Küçükçalık stated that Turkey’s home textile export was USD 838.1 Million, which is a decrease by 16.3% between January and June of 2012 in comparison to the same period of the previous year.</w:t>
      </w:r>
    </w:p>
    <w:p w:rsidR="008609CC" w:rsidRPr="00F036DE" w:rsidRDefault="008609CC" w:rsidP="00A6561C">
      <w:pPr>
        <w:jc w:val="both"/>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 xml:space="preserve">During a press conference held at TETSİAD headquarters, Mr. Küçükçalık stated that the textile and </w:t>
      </w:r>
      <w:r>
        <w:rPr>
          <w:rFonts w:ascii="Times New Roman" w:hAnsi="Times New Roman" w:cs="Times New Roman"/>
          <w:lang w:val="en-US"/>
        </w:rPr>
        <w:t>ready-to-wear</w:t>
      </w:r>
      <w:r w:rsidRPr="00F036DE">
        <w:rPr>
          <w:rFonts w:ascii="Times New Roman" w:hAnsi="Times New Roman" w:cs="Times New Roman"/>
          <w:lang w:val="en-US"/>
        </w:rPr>
        <w:t xml:space="preserve"> clothing export of Turkey decreased by 2.8% and added: “The home textile industry suffered a 16.3% decrease, which is significantly lower than the general decline observed in the textile industry.”</w:t>
      </w:r>
    </w:p>
    <w:p w:rsidR="008609CC" w:rsidRPr="00F036DE" w:rsidRDefault="008609CC" w:rsidP="00A6561C">
      <w:pPr>
        <w:jc w:val="both"/>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Mr. Küçükçalık explained the reasons for this decline as follows: “The economic crisis in EU countries to which Turkey exports approximately half of its textile products affected the export adversely. Moreover, the price of cotton in Turkey was 3.47 TL/kg in June; this was a 36.79% decrease in comparison to the price announced in June last year. As a result, the unit price of the products decreased, which caused the value of export decrease on USD basis. As a matter of fact, the value of textile export decreased by 4.1% in the January-June period of 2012 whereas the quantity of export increased by 14.2%.”</w:t>
      </w:r>
    </w:p>
    <w:p w:rsidR="008609CC" w:rsidRPr="00F036DE" w:rsidRDefault="008609CC" w:rsidP="00A6561C">
      <w:pPr>
        <w:jc w:val="both"/>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TETSİAD Chairman summarized the significant development</w:t>
      </w:r>
      <w:r>
        <w:rPr>
          <w:rFonts w:ascii="Times New Roman" w:hAnsi="Times New Roman" w:cs="Times New Roman"/>
          <w:lang w:val="en-US"/>
        </w:rPr>
        <w:t>s</w:t>
      </w:r>
      <w:r w:rsidRPr="00F036DE">
        <w:rPr>
          <w:rFonts w:ascii="Times New Roman" w:hAnsi="Times New Roman" w:cs="Times New Roman"/>
          <w:lang w:val="en-US"/>
        </w:rPr>
        <w:t xml:space="preserve"> the Turkish home textile industry achieved in production and export since 2000</w:t>
      </w:r>
      <w:r>
        <w:rPr>
          <w:rFonts w:ascii="Times New Roman" w:hAnsi="Times New Roman" w:cs="Times New Roman"/>
          <w:lang w:val="en-US"/>
        </w:rPr>
        <w:t>,</w:t>
      </w:r>
      <w:r w:rsidRPr="00F036DE">
        <w:rPr>
          <w:rFonts w:ascii="Times New Roman" w:hAnsi="Times New Roman" w:cs="Times New Roman"/>
          <w:lang w:val="en-US"/>
        </w:rPr>
        <w:t xml:space="preserve"> and added that Turkey became the 4th greatest home textile exporter in the world in 2011 as a result of these developments.</w:t>
      </w:r>
    </w:p>
    <w:p w:rsidR="008609CC" w:rsidRPr="00F036DE" w:rsidRDefault="008609CC" w:rsidP="00A6561C">
      <w:pPr>
        <w:jc w:val="both"/>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 xml:space="preserve">Mr. Küçükçalık emphasized that Turkey became an import heaven, and that the domestic home textile industry was capable of manufacture all kinds of products with the technology and knowledge at hand: “In order to increase production, export and employment, our industry must be protected, and measures must be taken in relation to the import of products which can be manufactured in Turkey.” </w:t>
      </w:r>
    </w:p>
    <w:p w:rsidR="008609CC" w:rsidRPr="00F036DE" w:rsidRDefault="008609CC" w:rsidP="00AD68EE">
      <w:pPr>
        <w:rPr>
          <w:rFonts w:ascii="Times New Roman" w:hAnsi="Times New Roman" w:cs="Times New Roman"/>
          <w:lang w:val="en-US"/>
        </w:rPr>
      </w:pPr>
    </w:p>
    <w:p w:rsidR="008609CC" w:rsidRDefault="008609CC" w:rsidP="000E4CDC">
      <w:pPr>
        <w:rPr>
          <w:rFonts w:ascii="Times New Roman" w:hAnsi="Times New Roman" w:cs="Times New Roman"/>
          <w:lang w:val="en-US"/>
        </w:rPr>
      </w:pPr>
    </w:p>
    <w:p w:rsidR="008609CC" w:rsidRDefault="008609CC" w:rsidP="000E4CDC">
      <w:pPr>
        <w:rPr>
          <w:rFonts w:ascii="Times New Roman" w:hAnsi="Times New Roman" w:cs="Times New Roman"/>
          <w:lang w:val="en-US"/>
        </w:rPr>
      </w:pPr>
    </w:p>
    <w:p w:rsidR="008609CC" w:rsidRPr="00F036DE" w:rsidRDefault="008609CC" w:rsidP="000E4CDC">
      <w:pPr>
        <w:rPr>
          <w:rFonts w:ascii="Times New Roman" w:hAnsi="Times New Roman" w:cs="Times New Roman"/>
          <w:lang w:val="en-US"/>
        </w:rPr>
      </w:pPr>
    </w:p>
    <w:p w:rsidR="008609CC" w:rsidRPr="00F036DE" w:rsidRDefault="008609CC" w:rsidP="000E4CDC">
      <w:pPr>
        <w:rPr>
          <w:rFonts w:ascii="Times New Roman" w:hAnsi="Times New Roman" w:cs="Times New Roman"/>
          <w:lang w:val="en-US"/>
        </w:rPr>
      </w:pPr>
    </w:p>
    <w:p w:rsidR="008609CC" w:rsidRPr="00F036DE" w:rsidRDefault="008609CC" w:rsidP="00A6561C">
      <w:pPr>
        <w:jc w:val="center"/>
        <w:rPr>
          <w:rFonts w:ascii="Times New Roman" w:hAnsi="Times New Roman" w:cs="Times New Roman"/>
          <w:b/>
          <w:bCs/>
          <w:sz w:val="28"/>
          <w:szCs w:val="28"/>
          <w:u w:val="single"/>
          <w:lang w:val="en-US"/>
        </w:rPr>
      </w:pPr>
      <w:r w:rsidRPr="00F036DE">
        <w:rPr>
          <w:rFonts w:ascii="Times New Roman" w:hAnsi="Times New Roman" w:cs="Times New Roman"/>
          <w:b/>
          <w:bCs/>
          <w:sz w:val="28"/>
          <w:szCs w:val="28"/>
          <w:u w:val="single"/>
          <w:lang w:val="en-US"/>
        </w:rPr>
        <w:t>TURKISH HOME TEXTILE SECTOR IN NUMBERS</w:t>
      </w:r>
    </w:p>
    <w:p w:rsidR="008609CC" w:rsidRPr="00F036DE" w:rsidRDefault="008609CC" w:rsidP="00AD68EE">
      <w:pPr>
        <w:rPr>
          <w:rFonts w:ascii="Times New Roman" w:hAnsi="Times New Roman" w:cs="Times New Roman"/>
          <w:lang w:val="en-US"/>
        </w:rPr>
      </w:pPr>
    </w:p>
    <w:p w:rsidR="008609CC" w:rsidRPr="00F036DE" w:rsidRDefault="008609CC" w:rsidP="00AD68EE">
      <w:pPr>
        <w:rPr>
          <w:rFonts w:ascii="Times New Roman" w:hAnsi="Times New Roman" w:cs="Times New Roman"/>
          <w:lang w:val="en-US"/>
        </w:rPr>
      </w:pPr>
      <w:r w:rsidRPr="00F036DE">
        <w:rPr>
          <w:rFonts w:ascii="Times New Roman" w:hAnsi="Times New Roman" w:cs="Times New Roman"/>
          <w:lang w:val="en-US"/>
        </w:rPr>
        <w:t>Turkey became the fourth largest exporter of home textile products in the world in 2011.</w:t>
      </w:r>
    </w:p>
    <w:p w:rsidR="008609CC" w:rsidRPr="00F036DE" w:rsidRDefault="008609CC" w:rsidP="00AD68EE">
      <w:pPr>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2406"/>
        <w:gridCol w:w="1124"/>
      </w:tblGrid>
      <w:tr w:rsidR="008609CC" w:rsidRPr="00F036DE">
        <w:trPr>
          <w:jc w:val="center"/>
        </w:trPr>
        <w:tc>
          <w:tcPr>
            <w:tcW w:w="396" w:type="dxa"/>
          </w:tcPr>
          <w:p w:rsidR="008609CC" w:rsidRPr="00F036DE" w:rsidRDefault="008609CC" w:rsidP="0004424A">
            <w:pPr>
              <w:rPr>
                <w:rFonts w:ascii="Times New Roman" w:hAnsi="Times New Roman" w:cs="Times New Roman"/>
                <w:lang w:val="en-US"/>
              </w:rPr>
            </w:pPr>
            <w:r w:rsidRPr="00F036DE">
              <w:rPr>
                <w:rFonts w:ascii="Times New Roman" w:hAnsi="Times New Roman" w:cs="Times New Roman"/>
                <w:lang w:val="en-US"/>
              </w:rPr>
              <w:t>1.</w:t>
            </w:r>
          </w:p>
        </w:tc>
        <w:tc>
          <w:tcPr>
            <w:tcW w:w="2406" w:type="dxa"/>
          </w:tcPr>
          <w:p w:rsidR="008609CC" w:rsidRPr="00F036DE" w:rsidRDefault="008609CC" w:rsidP="003F5B6D">
            <w:pPr>
              <w:rPr>
                <w:rFonts w:ascii="Times New Roman" w:hAnsi="Times New Roman" w:cs="Times New Roman"/>
                <w:lang w:val="en-US"/>
              </w:rPr>
            </w:pPr>
            <w:r w:rsidRPr="00F036DE">
              <w:rPr>
                <w:rFonts w:ascii="Times New Roman" w:hAnsi="Times New Roman" w:cs="Times New Roman"/>
                <w:lang w:val="en-US"/>
              </w:rPr>
              <w:t>People’s Republic of China</w:t>
            </w:r>
          </w:p>
        </w:tc>
        <w:tc>
          <w:tcPr>
            <w:tcW w:w="1124" w:type="dxa"/>
          </w:tcPr>
          <w:p w:rsidR="008609CC" w:rsidRPr="00F036DE" w:rsidRDefault="008609CC" w:rsidP="00A6561C">
            <w:pPr>
              <w:jc w:val="center"/>
              <w:rPr>
                <w:rFonts w:ascii="Times New Roman" w:hAnsi="Times New Roman" w:cs="Times New Roman"/>
                <w:lang w:val="en-US"/>
              </w:rPr>
            </w:pPr>
            <w:r w:rsidRPr="00F036DE">
              <w:rPr>
                <w:rFonts w:ascii="Times New Roman" w:hAnsi="Times New Roman" w:cs="Times New Roman"/>
                <w:lang w:val="en-US"/>
              </w:rPr>
              <w:t>% 48,8</w:t>
            </w:r>
          </w:p>
        </w:tc>
      </w:tr>
      <w:tr w:rsidR="008609CC" w:rsidRPr="00F036DE">
        <w:trPr>
          <w:jc w:val="center"/>
        </w:trPr>
        <w:tc>
          <w:tcPr>
            <w:tcW w:w="396" w:type="dxa"/>
          </w:tcPr>
          <w:p w:rsidR="008609CC" w:rsidRPr="00F036DE" w:rsidRDefault="008609CC" w:rsidP="0004424A">
            <w:pPr>
              <w:rPr>
                <w:rFonts w:ascii="Times New Roman" w:hAnsi="Times New Roman" w:cs="Times New Roman"/>
                <w:lang w:val="en-US"/>
              </w:rPr>
            </w:pPr>
            <w:r w:rsidRPr="00F036DE">
              <w:rPr>
                <w:rFonts w:ascii="Times New Roman" w:hAnsi="Times New Roman" w:cs="Times New Roman"/>
                <w:lang w:val="en-US"/>
              </w:rPr>
              <w:t>2.</w:t>
            </w:r>
          </w:p>
        </w:tc>
        <w:tc>
          <w:tcPr>
            <w:tcW w:w="2406" w:type="dxa"/>
          </w:tcPr>
          <w:p w:rsidR="008609CC" w:rsidRPr="00F036DE" w:rsidRDefault="008609CC" w:rsidP="0004424A">
            <w:pPr>
              <w:rPr>
                <w:rFonts w:ascii="Times New Roman" w:hAnsi="Times New Roman" w:cs="Times New Roman"/>
                <w:lang w:val="en-US"/>
              </w:rPr>
            </w:pPr>
            <w:r w:rsidRPr="00F036DE">
              <w:rPr>
                <w:rFonts w:ascii="Times New Roman" w:hAnsi="Times New Roman" w:cs="Times New Roman"/>
                <w:lang w:val="en-US"/>
              </w:rPr>
              <w:t>Pakistan</w:t>
            </w:r>
          </w:p>
        </w:tc>
        <w:tc>
          <w:tcPr>
            <w:tcW w:w="1124" w:type="dxa"/>
          </w:tcPr>
          <w:p w:rsidR="008609CC" w:rsidRPr="00F036DE" w:rsidRDefault="008609CC" w:rsidP="00A6561C">
            <w:pPr>
              <w:jc w:val="center"/>
              <w:rPr>
                <w:rFonts w:ascii="Times New Roman" w:hAnsi="Times New Roman" w:cs="Times New Roman"/>
                <w:lang w:val="en-US"/>
              </w:rPr>
            </w:pPr>
            <w:r w:rsidRPr="00F036DE">
              <w:rPr>
                <w:rFonts w:ascii="Times New Roman" w:hAnsi="Times New Roman" w:cs="Times New Roman"/>
                <w:lang w:val="en-US"/>
              </w:rPr>
              <w:t>% 7,6</w:t>
            </w:r>
          </w:p>
        </w:tc>
      </w:tr>
      <w:tr w:rsidR="008609CC" w:rsidRPr="00F036DE">
        <w:trPr>
          <w:jc w:val="center"/>
        </w:trPr>
        <w:tc>
          <w:tcPr>
            <w:tcW w:w="396" w:type="dxa"/>
          </w:tcPr>
          <w:p w:rsidR="008609CC" w:rsidRPr="00F036DE" w:rsidRDefault="008609CC" w:rsidP="0004424A">
            <w:pPr>
              <w:rPr>
                <w:rFonts w:ascii="Times New Roman" w:hAnsi="Times New Roman" w:cs="Times New Roman"/>
                <w:lang w:val="en-US"/>
              </w:rPr>
            </w:pPr>
            <w:r w:rsidRPr="00F036DE">
              <w:rPr>
                <w:rFonts w:ascii="Times New Roman" w:hAnsi="Times New Roman" w:cs="Times New Roman"/>
                <w:lang w:val="en-US"/>
              </w:rPr>
              <w:t>3.</w:t>
            </w:r>
          </w:p>
        </w:tc>
        <w:tc>
          <w:tcPr>
            <w:tcW w:w="2406" w:type="dxa"/>
          </w:tcPr>
          <w:p w:rsidR="008609CC" w:rsidRPr="00F036DE" w:rsidRDefault="008609CC" w:rsidP="0004424A">
            <w:pPr>
              <w:rPr>
                <w:rFonts w:ascii="Times New Roman" w:hAnsi="Times New Roman" w:cs="Times New Roman"/>
                <w:lang w:val="en-US"/>
              </w:rPr>
            </w:pPr>
            <w:r w:rsidRPr="00F036DE">
              <w:rPr>
                <w:rFonts w:ascii="Times New Roman" w:hAnsi="Times New Roman" w:cs="Times New Roman"/>
                <w:lang w:val="en-US"/>
              </w:rPr>
              <w:t>India</w:t>
            </w:r>
          </w:p>
        </w:tc>
        <w:tc>
          <w:tcPr>
            <w:tcW w:w="1124" w:type="dxa"/>
          </w:tcPr>
          <w:p w:rsidR="008609CC" w:rsidRPr="00F036DE" w:rsidRDefault="008609CC" w:rsidP="00A6561C">
            <w:pPr>
              <w:jc w:val="center"/>
              <w:rPr>
                <w:rFonts w:ascii="Times New Roman" w:hAnsi="Times New Roman" w:cs="Times New Roman"/>
                <w:lang w:val="en-US"/>
              </w:rPr>
            </w:pPr>
            <w:r w:rsidRPr="00F036DE">
              <w:rPr>
                <w:rFonts w:ascii="Times New Roman" w:hAnsi="Times New Roman" w:cs="Times New Roman"/>
                <w:lang w:val="en-US"/>
              </w:rPr>
              <w:t>% 6,2</w:t>
            </w:r>
          </w:p>
        </w:tc>
      </w:tr>
      <w:tr w:rsidR="008609CC" w:rsidRPr="00F036DE">
        <w:trPr>
          <w:jc w:val="center"/>
        </w:trPr>
        <w:tc>
          <w:tcPr>
            <w:tcW w:w="396" w:type="dxa"/>
          </w:tcPr>
          <w:p w:rsidR="008609CC" w:rsidRPr="00F036DE" w:rsidRDefault="008609CC" w:rsidP="0004424A">
            <w:pPr>
              <w:rPr>
                <w:rFonts w:ascii="Times New Roman" w:hAnsi="Times New Roman" w:cs="Times New Roman"/>
                <w:lang w:val="en-US"/>
              </w:rPr>
            </w:pPr>
            <w:r w:rsidRPr="00F036DE">
              <w:rPr>
                <w:rFonts w:ascii="Times New Roman" w:hAnsi="Times New Roman" w:cs="Times New Roman"/>
                <w:lang w:val="en-US"/>
              </w:rPr>
              <w:t>4.</w:t>
            </w:r>
          </w:p>
        </w:tc>
        <w:tc>
          <w:tcPr>
            <w:tcW w:w="2406" w:type="dxa"/>
          </w:tcPr>
          <w:p w:rsidR="008609CC" w:rsidRPr="00F036DE" w:rsidRDefault="008609CC" w:rsidP="0004424A">
            <w:pPr>
              <w:rPr>
                <w:rFonts w:ascii="Times New Roman" w:hAnsi="Times New Roman" w:cs="Times New Roman"/>
                <w:lang w:val="en-US"/>
              </w:rPr>
            </w:pPr>
            <w:r w:rsidRPr="00F036DE">
              <w:rPr>
                <w:rFonts w:ascii="Times New Roman" w:hAnsi="Times New Roman" w:cs="Times New Roman"/>
                <w:lang w:val="en-US"/>
              </w:rPr>
              <w:t xml:space="preserve">Turkey </w:t>
            </w:r>
          </w:p>
        </w:tc>
        <w:tc>
          <w:tcPr>
            <w:tcW w:w="1124" w:type="dxa"/>
          </w:tcPr>
          <w:p w:rsidR="008609CC" w:rsidRPr="00F036DE" w:rsidRDefault="008609CC" w:rsidP="00A6561C">
            <w:pPr>
              <w:jc w:val="center"/>
              <w:rPr>
                <w:rFonts w:ascii="Times New Roman" w:hAnsi="Times New Roman" w:cs="Times New Roman"/>
                <w:lang w:val="en-US"/>
              </w:rPr>
            </w:pPr>
            <w:r w:rsidRPr="00F036DE">
              <w:rPr>
                <w:rFonts w:ascii="Times New Roman" w:hAnsi="Times New Roman" w:cs="Times New Roman"/>
                <w:lang w:val="en-US"/>
              </w:rPr>
              <w:t>% 4,4</w:t>
            </w:r>
          </w:p>
        </w:tc>
      </w:tr>
    </w:tbl>
    <w:p w:rsidR="008609CC" w:rsidRPr="00F036DE" w:rsidRDefault="008609CC" w:rsidP="00AD68EE">
      <w:pPr>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Turkey exported USD 23.4 billion worth of textile and ready-to-wear clothing in 2011, and home textile products constituted 8.4% of this volume.</w:t>
      </w:r>
    </w:p>
    <w:p w:rsidR="008609CC" w:rsidRPr="00F036DE" w:rsidRDefault="008609CC" w:rsidP="00A6561C">
      <w:pPr>
        <w:jc w:val="both"/>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Turkey’s textile export decreased by 4.1% in January-June in 2012 in comparison to the same period of the previous year and dropped to USD 3.9 billion.</w:t>
      </w: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ab/>
      </w: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 xml:space="preserve">This decrease caused the textile export’s share in Turkey’s general export from 6.2% to 5.4%, and decreased the industrial export from 7.4% to 6.8%. </w:t>
      </w:r>
    </w:p>
    <w:p w:rsidR="008609CC" w:rsidRPr="00F036DE" w:rsidRDefault="008609CC" w:rsidP="00A6561C">
      <w:pPr>
        <w:jc w:val="both"/>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 xml:space="preserve">However, the decline in home textile industry is sharper. The share of home textile export within the textile and ready-to-wear export decreased from 8.2% to 7%. </w:t>
      </w:r>
    </w:p>
    <w:p w:rsidR="008609CC" w:rsidRPr="00F036DE" w:rsidRDefault="008609CC" w:rsidP="00B62001">
      <w:pPr>
        <w:rPr>
          <w:rFonts w:ascii="Times New Roman" w:hAnsi="Times New Roman" w:cs="Times New Roman"/>
          <w:lang w:val="en-US"/>
        </w:rPr>
      </w:pPr>
    </w:p>
    <w:p w:rsidR="008609CC" w:rsidRPr="00F036DE" w:rsidRDefault="008609CC" w:rsidP="005B6789">
      <w:pPr>
        <w:rPr>
          <w:rFonts w:ascii="Times New Roman" w:hAnsi="Times New Roman" w:cs="Times New Roman"/>
          <w:b/>
          <w:bCs/>
          <w:lang w:val="en-US"/>
        </w:rPr>
      </w:pPr>
    </w:p>
    <w:p w:rsidR="008609CC" w:rsidRPr="00F036DE" w:rsidRDefault="008609CC" w:rsidP="005B6789">
      <w:pPr>
        <w:rPr>
          <w:rFonts w:ascii="Times New Roman" w:hAnsi="Times New Roman" w:cs="Times New Roman"/>
          <w:b/>
          <w:bCs/>
          <w:lang w:val="en-US"/>
        </w:rPr>
      </w:pPr>
      <w:r w:rsidRPr="00F036DE">
        <w:rPr>
          <w:rFonts w:ascii="Times New Roman" w:hAnsi="Times New Roman" w:cs="Times New Roman"/>
          <w:b/>
          <w:bCs/>
          <w:lang w:val="en-US"/>
        </w:rPr>
        <w:t>Home textile export by country</w:t>
      </w:r>
    </w:p>
    <w:p w:rsidR="008609CC" w:rsidRPr="00F036DE" w:rsidRDefault="008609CC" w:rsidP="005B6789">
      <w:pPr>
        <w:rPr>
          <w:rFonts w:ascii="Times New Roman" w:hAnsi="Times New Roman" w:cs="Times New Roman"/>
          <w:b/>
          <w:bCs/>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Of the USD 3.9 billion textile export which was made in the first half of 2012, USD 1.8 Billion (44.6%) was made to 27 EU countries and the export volume decreased by 14.2% over the first half of 2011.</w:t>
      </w:r>
    </w:p>
    <w:p w:rsidR="008609CC" w:rsidRPr="00F036DE" w:rsidRDefault="008609CC" w:rsidP="001A0BBA">
      <w:pPr>
        <w:rPr>
          <w:rFonts w:ascii="Times New Roman" w:hAnsi="Times New Roman" w:cs="Times New Roman"/>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1A0BBA">
      <w:pPr>
        <w:rPr>
          <w:rFonts w:ascii="Times New Roman" w:hAnsi="Times New Roman" w:cs="Times New Roman"/>
          <w:b/>
          <w:bCs/>
          <w:lang w:val="en-US"/>
        </w:rPr>
      </w:pPr>
    </w:p>
    <w:p w:rsidR="008609CC" w:rsidRPr="00F036DE" w:rsidRDefault="008609CC" w:rsidP="00A6561C">
      <w:pPr>
        <w:jc w:val="center"/>
        <w:rPr>
          <w:rFonts w:ascii="Times New Roman" w:hAnsi="Times New Roman" w:cs="Times New Roman"/>
          <w:b/>
          <w:bCs/>
          <w:u w:val="single"/>
          <w:lang w:val="en-US"/>
        </w:rPr>
      </w:pPr>
    </w:p>
    <w:p w:rsidR="008609CC" w:rsidRPr="00F036DE" w:rsidRDefault="008609CC" w:rsidP="00A6561C">
      <w:pPr>
        <w:jc w:val="center"/>
        <w:rPr>
          <w:rFonts w:ascii="Times New Roman" w:hAnsi="Times New Roman" w:cs="Times New Roman"/>
          <w:b/>
          <w:bCs/>
          <w:u w:val="single"/>
          <w:lang w:val="en-US"/>
        </w:rPr>
      </w:pPr>
      <w:r w:rsidRPr="00F036DE">
        <w:rPr>
          <w:rFonts w:ascii="Times New Roman" w:hAnsi="Times New Roman" w:cs="Times New Roman"/>
          <w:b/>
          <w:bCs/>
          <w:u w:val="single"/>
          <w:lang w:val="en-US"/>
        </w:rPr>
        <w:t>Change in export based on the countries Turkey exports home textile products</w:t>
      </w:r>
    </w:p>
    <w:p w:rsidR="008609CC" w:rsidRPr="00F036DE" w:rsidRDefault="008609CC" w:rsidP="001A0BBA">
      <w:pPr>
        <w:rPr>
          <w:rFonts w:ascii="Times New Roman" w:hAnsi="Times New Roman" w:cs="Times New Roman"/>
          <w:lang w:val="en-US"/>
        </w:rPr>
      </w:pPr>
    </w:p>
    <w:p w:rsidR="008609CC" w:rsidRPr="00F036DE" w:rsidRDefault="008609CC" w:rsidP="001A0BBA">
      <w:pPr>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gridCol w:w="1821"/>
        <w:gridCol w:w="1134"/>
      </w:tblGrid>
      <w:tr w:rsidR="008609CC" w:rsidRPr="00F036DE">
        <w:trPr>
          <w:trHeight w:val="580"/>
          <w:jc w:val="center"/>
        </w:trPr>
        <w:tc>
          <w:tcPr>
            <w:tcW w:w="1809" w:type="dxa"/>
          </w:tcPr>
          <w:p w:rsidR="008609CC" w:rsidRPr="00F036DE" w:rsidRDefault="008609CC" w:rsidP="001A0BBA">
            <w:pP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Country</w:t>
            </w:r>
          </w:p>
        </w:tc>
        <w:tc>
          <w:tcPr>
            <w:tcW w:w="1701" w:type="dxa"/>
          </w:tcPr>
          <w:p w:rsidR="008609CC" w:rsidRPr="00F036DE" w:rsidRDefault="008609CC" w:rsidP="00A6561C">
            <w:pPr>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 xml:space="preserve">2011 </w:t>
            </w:r>
          </w:p>
          <w:p w:rsidR="008609CC" w:rsidRPr="00F036DE" w:rsidRDefault="008609CC" w:rsidP="00A6561C">
            <w:pPr>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 xml:space="preserve">January – June </w:t>
            </w:r>
          </w:p>
          <w:p w:rsidR="008609CC" w:rsidRPr="00F036DE" w:rsidRDefault="008609CC" w:rsidP="00A6561C">
            <w:pPr>
              <w:jc w:val="center"/>
              <w:rPr>
                <w:rFonts w:ascii="Times New Roman" w:hAnsi="Times New Roman" w:cs="Times New Roman"/>
                <w:sz w:val="20"/>
                <w:szCs w:val="20"/>
                <w:lang w:val="en-US"/>
              </w:rPr>
            </w:pPr>
            <w:r w:rsidRPr="00F036DE">
              <w:rPr>
                <w:rFonts w:ascii="Times New Roman" w:hAnsi="Times New Roman" w:cs="Times New Roman"/>
                <w:b/>
                <w:bCs/>
                <w:sz w:val="20"/>
                <w:szCs w:val="20"/>
                <w:lang w:val="en-US"/>
              </w:rPr>
              <w:t>$1.000</w:t>
            </w:r>
          </w:p>
        </w:tc>
        <w:tc>
          <w:tcPr>
            <w:tcW w:w="1821" w:type="dxa"/>
          </w:tcPr>
          <w:p w:rsidR="008609CC" w:rsidRPr="00F036DE" w:rsidRDefault="008609CC" w:rsidP="00A6561C">
            <w:pPr>
              <w:ind w:right="-85"/>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2012</w:t>
            </w:r>
          </w:p>
          <w:p w:rsidR="008609CC" w:rsidRPr="00F036DE" w:rsidRDefault="008609CC" w:rsidP="006C35A1">
            <w:pPr>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 xml:space="preserve">January – June </w:t>
            </w:r>
          </w:p>
          <w:p w:rsidR="008609CC" w:rsidRPr="00F036DE" w:rsidRDefault="008609CC" w:rsidP="006C35A1">
            <w:pPr>
              <w:ind w:right="-85"/>
              <w:jc w:val="center"/>
              <w:rPr>
                <w:rFonts w:ascii="Times New Roman" w:hAnsi="Times New Roman" w:cs="Times New Roman"/>
                <w:sz w:val="20"/>
                <w:szCs w:val="20"/>
                <w:lang w:val="en-US"/>
              </w:rPr>
            </w:pPr>
            <w:r w:rsidRPr="00F036DE">
              <w:rPr>
                <w:rFonts w:ascii="Times New Roman" w:hAnsi="Times New Roman" w:cs="Times New Roman"/>
                <w:b/>
                <w:bCs/>
                <w:sz w:val="20"/>
                <w:szCs w:val="20"/>
                <w:lang w:val="en-US"/>
              </w:rPr>
              <w:t>$1.000</w:t>
            </w:r>
          </w:p>
        </w:tc>
        <w:tc>
          <w:tcPr>
            <w:tcW w:w="1134" w:type="dxa"/>
          </w:tcPr>
          <w:p w:rsidR="008609CC" w:rsidRPr="00F036DE" w:rsidRDefault="008609CC" w:rsidP="00A6561C">
            <w:pPr>
              <w:tabs>
                <w:tab w:val="left" w:pos="1593"/>
              </w:tabs>
              <w:ind w:right="-86"/>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Change</w:t>
            </w:r>
          </w:p>
          <w:p w:rsidR="008609CC" w:rsidRPr="00F036DE" w:rsidRDefault="008609CC" w:rsidP="00A6561C">
            <w:pPr>
              <w:tabs>
                <w:tab w:val="left" w:pos="1593"/>
              </w:tabs>
              <w:ind w:right="-86"/>
              <w:jc w:val="center"/>
              <w:rPr>
                <w:rFonts w:ascii="Times New Roman" w:hAnsi="Times New Roman" w:cs="Times New Roman"/>
                <w:sz w:val="20"/>
                <w:szCs w:val="20"/>
                <w:lang w:val="en-US"/>
              </w:rPr>
            </w:pPr>
            <w:r w:rsidRPr="00F036DE">
              <w:rPr>
                <w:rFonts w:ascii="Times New Roman" w:hAnsi="Times New Roman" w:cs="Times New Roman"/>
                <w:b/>
                <w:bCs/>
                <w:sz w:val="20"/>
                <w:szCs w:val="20"/>
                <w:lang w:val="en-US"/>
              </w:rPr>
              <w:t>%</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Germany</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326,730</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225,396</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-31.0</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USA</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86,267</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73,126</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-15.2</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France</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101,475</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67,495</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-33.5</w:t>
            </w:r>
          </w:p>
        </w:tc>
      </w:tr>
      <w:tr w:rsidR="008609CC" w:rsidRPr="00F036DE">
        <w:trPr>
          <w:jc w:val="center"/>
        </w:trPr>
        <w:tc>
          <w:tcPr>
            <w:tcW w:w="1809" w:type="dxa"/>
          </w:tcPr>
          <w:p w:rsidR="008609CC" w:rsidRPr="00F036DE" w:rsidRDefault="008609CC" w:rsidP="006C35A1">
            <w:pPr>
              <w:rPr>
                <w:rFonts w:ascii="Times New Roman" w:hAnsi="Times New Roman" w:cs="Times New Roman"/>
                <w:sz w:val="20"/>
                <w:szCs w:val="20"/>
                <w:lang w:val="en-US"/>
              </w:rPr>
            </w:pPr>
            <w:r w:rsidRPr="00F036DE">
              <w:rPr>
                <w:rFonts w:ascii="Times New Roman" w:hAnsi="Times New Roman" w:cs="Times New Roman"/>
                <w:sz w:val="20"/>
                <w:szCs w:val="20"/>
                <w:lang w:val="en-US"/>
              </w:rPr>
              <w:t xml:space="preserve">Russian Federation </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41,780</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48,489</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16.1</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UK</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44,522</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37,152</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-16.6</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Italy</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56,864</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36,686</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-35.5</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Netherlands</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48,616</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32,738</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-32.7</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Ukraine</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13,264</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22,411</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69.0</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Iraq</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13,458</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21,230</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57.8</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Austria</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22,260</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17,084</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-23.3</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Kazakhstan</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8,612</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16,191</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88.0</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Spain</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15,992</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14,666</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-8.3</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Iran</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27,927</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13,629</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-51.2</w:t>
            </w:r>
          </w:p>
        </w:tc>
      </w:tr>
      <w:tr w:rsidR="008609CC" w:rsidRPr="00F036DE">
        <w:trPr>
          <w:jc w:val="center"/>
        </w:trPr>
        <w:tc>
          <w:tcPr>
            <w:tcW w:w="1809" w:type="dxa"/>
          </w:tcPr>
          <w:p w:rsidR="008609CC" w:rsidRPr="00F036DE" w:rsidRDefault="008609CC" w:rsidP="006C35A1">
            <w:pPr>
              <w:rPr>
                <w:rFonts w:ascii="Times New Roman" w:hAnsi="Times New Roman" w:cs="Times New Roman"/>
                <w:sz w:val="20"/>
                <w:szCs w:val="20"/>
                <w:lang w:val="en-US"/>
              </w:rPr>
            </w:pPr>
            <w:r w:rsidRPr="00F036DE">
              <w:rPr>
                <w:rFonts w:ascii="Times New Roman" w:hAnsi="Times New Roman" w:cs="Times New Roman"/>
                <w:sz w:val="20"/>
                <w:szCs w:val="20"/>
                <w:lang w:val="en-US"/>
              </w:rPr>
              <w:t>Libya</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1,566</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13,152</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739.9</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Switzerland</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17,015</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12,849</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-24.5</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Belgium</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19,306</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12,037</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-37.65</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Algeria</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7,364</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11,540</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56.7</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Israel</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9,566</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11,515</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20.4</w:t>
            </w:r>
          </w:p>
        </w:tc>
      </w:tr>
      <w:tr w:rsidR="008609CC" w:rsidRPr="00F036DE">
        <w:trPr>
          <w:jc w:val="center"/>
        </w:trPr>
        <w:tc>
          <w:tcPr>
            <w:tcW w:w="1809" w:type="dxa"/>
          </w:tcPr>
          <w:p w:rsidR="008609CC" w:rsidRPr="00F036DE" w:rsidRDefault="008609CC" w:rsidP="006C35A1">
            <w:pPr>
              <w:rPr>
                <w:rFonts w:ascii="Times New Roman" w:hAnsi="Times New Roman" w:cs="Times New Roman"/>
                <w:sz w:val="20"/>
                <w:szCs w:val="20"/>
                <w:lang w:val="en-US"/>
              </w:rPr>
            </w:pPr>
            <w:r w:rsidRPr="00F036DE">
              <w:rPr>
                <w:rFonts w:ascii="Times New Roman" w:hAnsi="Times New Roman" w:cs="Times New Roman"/>
                <w:sz w:val="20"/>
                <w:szCs w:val="20"/>
                <w:lang w:val="en-US"/>
              </w:rPr>
              <w:t>Saudi Arabia</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4,616</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10,777</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133.5</w:t>
            </w:r>
          </w:p>
        </w:tc>
      </w:tr>
      <w:tr w:rsidR="008609CC" w:rsidRPr="00F036DE">
        <w:trPr>
          <w:jc w:val="center"/>
        </w:trPr>
        <w:tc>
          <w:tcPr>
            <w:tcW w:w="1809" w:type="dxa"/>
          </w:tcPr>
          <w:p w:rsidR="008609CC" w:rsidRPr="00F036DE" w:rsidRDefault="008609CC" w:rsidP="001A0BBA">
            <w:pPr>
              <w:rPr>
                <w:rFonts w:ascii="Times New Roman" w:hAnsi="Times New Roman" w:cs="Times New Roman"/>
                <w:sz w:val="20"/>
                <w:szCs w:val="20"/>
                <w:lang w:val="en-US"/>
              </w:rPr>
            </w:pPr>
            <w:r w:rsidRPr="00F036DE">
              <w:rPr>
                <w:rFonts w:ascii="Times New Roman" w:hAnsi="Times New Roman" w:cs="Times New Roman"/>
                <w:sz w:val="20"/>
                <w:szCs w:val="20"/>
                <w:lang w:val="en-US"/>
              </w:rPr>
              <w:t>Poland</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7,543</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9,733</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29.0</w:t>
            </w:r>
          </w:p>
        </w:tc>
      </w:tr>
      <w:tr w:rsidR="008609CC" w:rsidRPr="00F036DE">
        <w:trPr>
          <w:jc w:val="center"/>
        </w:trPr>
        <w:tc>
          <w:tcPr>
            <w:tcW w:w="1809" w:type="dxa"/>
          </w:tcPr>
          <w:p w:rsidR="008609CC" w:rsidRPr="00F036DE" w:rsidRDefault="008609CC" w:rsidP="006C35A1">
            <w:pPr>
              <w:rPr>
                <w:rFonts w:ascii="Times New Roman" w:hAnsi="Times New Roman" w:cs="Times New Roman"/>
                <w:sz w:val="20"/>
                <w:szCs w:val="20"/>
                <w:lang w:val="en-US"/>
              </w:rPr>
            </w:pPr>
            <w:r w:rsidRPr="00F036DE">
              <w:rPr>
                <w:rFonts w:ascii="Times New Roman" w:hAnsi="Times New Roman" w:cs="Times New Roman"/>
                <w:sz w:val="20"/>
                <w:szCs w:val="20"/>
                <w:lang w:val="en-US"/>
              </w:rPr>
              <w:t xml:space="preserve">Total of first 20 countries </w:t>
            </w:r>
          </w:p>
        </w:tc>
        <w:tc>
          <w:tcPr>
            <w:tcW w:w="1701" w:type="dxa"/>
          </w:tcPr>
          <w:p w:rsidR="008609CC" w:rsidRPr="00F036DE" w:rsidRDefault="008609CC" w:rsidP="001A0BBA">
            <w:pPr>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867,200</w:t>
            </w:r>
          </w:p>
        </w:tc>
        <w:tc>
          <w:tcPr>
            <w:tcW w:w="1821" w:type="dxa"/>
          </w:tcPr>
          <w:p w:rsidR="008609CC" w:rsidRPr="00F036DE" w:rsidRDefault="008609CC" w:rsidP="00A6561C">
            <w:pPr>
              <w:ind w:right="-85"/>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698,162</w:t>
            </w:r>
          </w:p>
        </w:tc>
        <w:tc>
          <w:tcPr>
            <w:tcW w:w="1134" w:type="dxa"/>
          </w:tcPr>
          <w:p w:rsidR="008609CC" w:rsidRPr="00F036DE" w:rsidRDefault="008609CC" w:rsidP="00A6561C">
            <w:pPr>
              <w:tabs>
                <w:tab w:val="left" w:pos="1593"/>
              </w:tabs>
              <w:jc w:val="center"/>
              <w:rPr>
                <w:rFonts w:ascii="Times New Roman" w:hAnsi="Times New Roman" w:cs="Times New Roman"/>
                <w:sz w:val="20"/>
                <w:szCs w:val="20"/>
                <w:lang w:val="en-US"/>
              </w:rPr>
            </w:pPr>
            <w:r w:rsidRPr="00F036DE">
              <w:rPr>
                <w:rFonts w:ascii="Times New Roman" w:hAnsi="Times New Roman" w:cs="Times New Roman"/>
                <w:sz w:val="20"/>
                <w:szCs w:val="20"/>
                <w:lang w:val="en-US"/>
              </w:rPr>
              <w:t>-19.5</w:t>
            </w:r>
          </w:p>
        </w:tc>
      </w:tr>
      <w:tr w:rsidR="008609CC" w:rsidRPr="00F036DE">
        <w:trPr>
          <w:jc w:val="center"/>
        </w:trPr>
        <w:tc>
          <w:tcPr>
            <w:tcW w:w="1809" w:type="dxa"/>
          </w:tcPr>
          <w:p w:rsidR="008609CC" w:rsidRPr="00F036DE" w:rsidRDefault="008609CC" w:rsidP="006C35A1">
            <w:pP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Share of first 20 countries in the total volume</w:t>
            </w:r>
          </w:p>
        </w:tc>
        <w:tc>
          <w:tcPr>
            <w:tcW w:w="1701" w:type="dxa"/>
            <w:vAlign w:val="center"/>
          </w:tcPr>
          <w:p w:rsidR="008609CC" w:rsidRPr="00F036DE" w:rsidRDefault="008609CC" w:rsidP="00A6561C">
            <w:pPr>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86,6</w:t>
            </w:r>
          </w:p>
        </w:tc>
        <w:tc>
          <w:tcPr>
            <w:tcW w:w="1821" w:type="dxa"/>
            <w:vAlign w:val="center"/>
          </w:tcPr>
          <w:p w:rsidR="008609CC" w:rsidRPr="00F036DE" w:rsidRDefault="008609CC" w:rsidP="00A6561C">
            <w:pPr>
              <w:ind w:right="-85"/>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83,3</w:t>
            </w:r>
          </w:p>
        </w:tc>
        <w:tc>
          <w:tcPr>
            <w:tcW w:w="1134" w:type="dxa"/>
            <w:vAlign w:val="center"/>
          </w:tcPr>
          <w:p w:rsidR="008609CC" w:rsidRPr="00F036DE" w:rsidRDefault="008609CC" w:rsidP="00A6561C">
            <w:pPr>
              <w:tabs>
                <w:tab w:val="left" w:pos="1593"/>
              </w:tabs>
              <w:ind w:right="462"/>
              <w:jc w:val="center"/>
              <w:rPr>
                <w:rFonts w:ascii="Times New Roman" w:hAnsi="Times New Roman" w:cs="Times New Roman"/>
                <w:sz w:val="20"/>
                <w:szCs w:val="20"/>
                <w:lang w:val="en-US"/>
              </w:rPr>
            </w:pPr>
          </w:p>
        </w:tc>
      </w:tr>
      <w:tr w:rsidR="008609CC" w:rsidRPr="00F036DE">
        <w:trPr>
          <w:jc w:val="center"/>
        </w:trPr>
        <w:tc>
          <w:tcPr>
            <w:tcW w:w="1809" w:type="dxa"/>
          </w:tcPr>
          <w:p w:rsidR="008609CC" w:rsidRPr="00F036DE" w:rsidRDefault="008609CC" w:rsidP="001A0BBA">
            <w:pP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TOTAL</w:t>
            </w:r>
          </w:p>
        </w:tc>
        <w:tc>
          <w:tcPr>
            <w:tcW w:w="1701" w:type="dxa"/>
          </w:tcPr>
          <w:p w:rsidR="008609CC" w:rsidRPr="00F036DE" w:rsidRDefault="008609CC" w:rsidP="001A0BBA">
            <w:pPr>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1,001,785</w:t>
            </w:r>
          </w:p>
        </w:tc>
        <w:tc>
          <w:tcPr>
            <w:tcW w:w="1821" w:type="dxa"/>
          </w:tcPr>
          <w:p w:rsidR="008609CC" w:rsidRPr="00F036DE" w:rsidRDefault="008609CC" w:rsidP="00A6561C">
            <w:pPr>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838,126</w:t>
            </w:r>
          </w:p>
        </w:tc>
        <w:tc>
          <w:tcPr>
            <w:tcW w:w="1134" w:type="dxa"/>
          </w:tcPr>
          <w:p w:rsidR="008609CC" w:rsidRPr="00F036DE" w:rsidRDefault="008609CC" w:rsidP="00A6561C">
            <w:pPr>
              <w:tabs>
                <w:tab w:val="left" w:pos="1201"/>
                <w:tab w:val="left" w:pos="1593"/>
              </w:tabs>
              <w:ind w:right="-86"/>
              <w:jc w:val="center"/>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-16.3</w:t>
            </w:r>
          </w:p>
        </w:tc>
      </w:tr>
    </w:tbl>
    <w:p w:rsidR="008609CC" w:rsidRPr="00F036DE" w:rsidRDefault="008609CC" w:rsidP="00B62001">
      <w:pPr>
        <w:rPr>
          <w:rFonts w:cs="Times New Roman"/>
          <w:lang w:val="en-US"/>
        </w:rPr>
      </w:pPr>
    </w:p>
    <w:p w:rsidR="008609CC" w:rsidRPr="00F036DE" w:rsidRDefault="008609CC" w:rsidP="00B62001">
      <w:pPr>
        <w:rPr>
          <w:rFonts w:ascii="Times New Roman" w:hAnsi="Times New Roman" w:cs="Times New Roman"/>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lang w:val="en-US"/>
        </w:rPr>
      </w:pPr>
    </w:p>
    <w:p w:rsidR="008609CC" w:rsidRPr="00F036DE" w:rsidRDefault="008609CC" w:rsidP="005B6789">
      <w:pPr>
        <w:jc w:val="center"/>
        <w:rPr>
          <w:rFonts w:ascii="Times New Roman" w:hAnsi="Times New Roman" w:cs="Times New Roman"/>
          <w:b/>
          <w:bCs/>
          <w:u w:val="single"/>
          <w:lang w:val="en-US"/>
        </w:rPr>
      </w:pPr>
      <w:r w:rsidRPr="00F036DE">
        <w:rPr>
          <w:rFonts w:ascii="Times New Roman" w:hAnsi="Times New Roman" w:cs="Times New Roman"/>
          <w:b/>
          <w:bCs/>
          <w:u w:val="single"/>
          <w:lang w:val="en-US"/>
        </w:rPr>
        <w:t xml:space="preserve">INDUSTRIAL FOREIGN TRADE DATA </w:t>
      </w:r>
    </w:p>
    <w:p w:rsidR="008609CC" w:rsidRPr="00F036DE" w:rsidRDefault="008609CC" w:rsidP="005B6789">
      <w:pPr>
        <w:jc w:val="center"/>
        <w:rPr>
          <w:rFonts w:ascii="Times New Roman" w:hAnsi="Times New Roman" w:cs="Times New Roman"/>
          <w:i/>
          <w:iCs/>
          <w:sz w:val="20"/>
          <w:szCs w:val="20"/>
          <w:lang w:val="en-US"/>
        </w:rPr>
      </w:pPr>
      <w:r w:rsidRPr="00F036DE">
        <w:rPr>
          <w:rFonts w:ascii="Times New Roman" w:hAnsi="Times New Roman" w:cs="Times New Roman"/>
          <w:i/>
          <w:iCs/>
          <w:sz w:val="20"/>
          <w:szCs w:val="20"/>
          <w:lang w:val="en-US"/>
        </w:rPr>
        <w:t>(Million USD)</w:t>
      </w:r>
    </w:p>
    <w:p w:rsidR="008609CC" w:rsidRPr="00F036DE" w:rsidRDefault="008609CC" w:rsidP="005B6789">
      <w:pPr>
        <w:jc w:val="center"/>
        <w:rPr>
          <w:rFonts w:ascii="Times New Roman" w:hAnsi="Times New Roman" w:cs="Times New Roman"/>
          <w:i/>
          <w:iCs/>
          <w:sz w:val="20"/>
          <w:szCs w:val="20"/>
          <w:lang w:val="en-US"/>
        </w:rPr>
      </w:pPr>
    </w:p>
    <w:p w:rsidR="008609CC" w:rsidRPr="00F036DE" w:rsidRDefault="008609CC" w:rsidP="005B6789">
      <w:pPr>
        <w:jc w:val="center"/>
        <w:rPr>
          <w:rFonts w:ascii="Times New Roman" w:hAnsi="Times New Roman" w:cs="Times New Roman"/>
          <w:i/>
          <w:iCs/>
          <w:sz w:val="20"/>
          <w:szCs w:val="20"/>
          <w:lang w:val="en-US"/>
        </w:rPr>
      </w:pPr>
    </w:p>
    <w:tbl>
      <w:tblPr>
        <w:tblW w:w="7699" w:type="dxa"/>
        <w:jc w:val="center"/>
        <w:tblCellMar>
          <w:left w:w="70" w:type="dxa"/>
          <w:right w:w="70" w:type="dxa"/>
        </w:tblCellMar>
        <w:tblLook w:val="00A0" w:firstRow="1" w:lastRow="0" w:firstColumn="1" w:lastColumn="0" w:noHBand="0" w:noVBand="0"/>
      </w:tblPr>
      <w:tblGrid>
        <w:gridCol w:w="918"/>
        <w:gridCol w:w="1277"/>
        <w:gridCol w:w="1417"/>
        <w:gridCol w:w="1985"/>
        <w:gridCol w:w="2102"/>
      </w:tblGrid>
      <w:tr w:rsidR="008609CC" w:rsidRPr="00F036DE">
        <w:trPr>
          <w:trHeight w:val="821"/>
          <w:jc w:val="center"/>
        </w:trPr>
        <w:tc>
          <w:tcPr>
            <w:tcW w:w="918" w:type="dxa"/>
            <w:tcBorders>
              <w:top w:val="single" w:sz="4" w:space="0" w:color="auto"/>
              <w:left w:val="single" w:sz="4" w:space="0" w:color="auto"/>
              <w:bottom w:val="single" w:sz="8" w:space="0" w:color="auto"/>
              <w:right w:val="single" w:sz="8" w:space="0" w:color="auto"/>
            </w:tcBorders>
            <w:shd w:val="clear" w:color="auto" w:fill="D9D9D9"/>
            <w:vAlign w:val="center"/>
          </w:tcPr>
          <w:p w:rsidR="008609CC" w:rsidRPr="00F036DE" w:rsidRDefault="008609CC" w:rsidP="003D1B32">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 xml:space="preserve">YEARS </w:t>
            </w:r>
          </w:p>
        </w:tc>
        <w:tc>
          <w:tcPr>
            <w:tcW w:w="1277" w:type="dxa"/>
            <w:tcBorders>
              <w:top w:val="single" w:sz="4" w:space="0" w:color="auto"/>
              <w:left w:val="nil"/>
              <w:bottom w:val="single" w:sz="8" w:space="0" w:color="auto"/>
              <w:right w:val="single" w:sz="8" w:space="0" w:color="auto"/>
            </w:tcBorders>
            <w:shd w:val="clear" w:color="auto" w:fill="D9D9D9"/>
            <w:vAlign w:val="center"/>
          </w:tcPr>
          <w:p w:rsidR="008609CC" w:rsidRPr="00F036DE" w:rsidRDefault="008609CC" w:rsidP="003D1B32">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 xml:space="preserve">HOME TEXTILE EXPORT </w:t>
            </w:r>
          </w:p>
        </w:tc>
        <w:tc>
          <w:tcPr>
            <w:tcW w:w="1417" w:type="dxa"/>
            <w:tcBorders>
              <w:top w:val="single" w:sz="4" w:space="0" w:color="auto"/>
              <w:left w:val="nil"/>
              <w:bottom w:val="single" w:sz="8" w:space="0" w:color="auto"/>
              <w:right w:val="single" w:sz="8" w:space="0" w:color="auto"/>
            </w:tcBorders>
            <w:shd w:val="clear" w:color="auto" w:fill="D9D9D9"/>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TEXTILE EXPORT</w:t>
            </w:r>
          </w:p>
        </w:tc>
        <w:tc>
          <w:tcPr>
            <w:tcW w:w="1985" w:type="dxa"/>
            <w:tcBorders>
              <w:top w:val="single" w:sz="4" w:space="0" w:color="auto"/>
              <w:left w:val="nil"/>
              <w:bottom w:val="single" w:sz="8" w:space="0" w:color="auto"/>
              <w:right w:val="nil"/>
            </w:tcBorders>
            <w:shd w:val="clear" w:color="auto" w:fill="D9D9D9"/>
            <w:vAlign w:val="center"/>
          </w:tcPr>
          <w:p w:rsidR="008609CC" w:rsidRPr="00F036DE" w:rsidRDefault="008609CC" w:rsidP="003D1B32">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READY-TO-WEAR EXPORT</w:t>
            </w:r>
          </w:p>
        </w:tc>
        <w:tc>
          <w:tcPr>
            <w:tcW w:w="2102" w:type="dxa"/>
            <w:tcBorders>
              <w:top w:val="single" w:sz="4" w:space="0" w:color="auto"/>
              <w:left w:val="single" w:sz="8" w:space="0" w:color="auto"/>
              <w:bottom w:val="single" w:sz="8" w:space="0" w:color="auto"/>
              <w:right w:val="single" w:sz="4" w:space="0" w:color="auto"/>
            </w:tcBorders>
            <w:shd w:val="clear" w:color="auto" w:fill="D9D9D9"/>
            <w:vAlign w:val="center"/>
          </w:tcPr>
          <w:p w:rsidR="008609CC" w:rsidRPr="00F036DE" w:rsidRDefault="008609CC" w:rsidP="003D1B32">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TURKEY’S EXPORT</w:t>
            </w:r>
          </w:p>
        </w:tc>
      </w:tr>
      <w:tr w:rsidR="008609CC" w:rsidRPr="00F036DE">
        <w:trPr>
          <w:trHeight w:val="540"/>
          <w:jc w:val="center"/>
        </w:trPr>
        <w:tc>
          <w:tcPr>
            <w:tcW w:w="918" w:type="dxa"/>
            <w:tcBorders>
              <w:top w:val="single" w:sz="8" w:space="0" w:color="auto"/>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2001</w:t>
            </w:r>
          </w:p>
        </w:tc>
        <w:tc>
          <w:tcPr>
            <w:tcW w:w="1277" w:type="dxa"/>
            <w:tcBorders>
              <w:top w:val="single" w:sz="8" w:space="0" w:color="auto"/>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1,340</w:t>
            </w:r>
          </w:p>
        </w:tc>
        <w:tc>
          <w:tcPr>
            <w:tcW w:w="1417" w:type="dxa"/>
            <w:tcBorders>
              <w:top w:val="single" w:sz="8" w:space="0" w:color="auto"/>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3,910</w:t>
            </w:r>
          </w:p>
        </w:tc>
        <w:tc>
          <w:tcPr>
            <w:tcW w:w="1985" w:type="dxa"/>
            <w:tcBorders>
              <w:top w:val="single" w:sz="8" w:space="0" w:color="auto"/>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6,630</w:t>
            </w:r>
          </w:p>
        </w:tc>
        <w:tc>
          <w:tcPr>
            <w:tcW w:w="2102" w:type="dxa"/>
            <w:tcBorders>
              <w:top w:val="single" w:sz="8" w:space="0" w:color="auto"/>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27,770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2002</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1,620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4,240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8,060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31,330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2003</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2,020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5,240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9,960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36,060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2004</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2,310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6,430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11,190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47,250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2005</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2,450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7,070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11,830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63,170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2006</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2,470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7,590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12,050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85,530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2007</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2,850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8,730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14,010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107,270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2008</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3,110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8,680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14,000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132,030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2009</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2,520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5,500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11,200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102,140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2010</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2,700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6,500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14,370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113,970</w:t>
            </w:r>
          </w:p>
        </w:tc>
      </w:tr>
      <w:tr w:rsidR="008609CC" w:rsidRPr="00F036DE">
        <w:trPr>
          <w:trHeight w:val="540"/>
          <w:jc w:val="center"/>
        </w:trPr>
        <w:tc>
          <w:tcPr>
            <w:tcW w:w="918" w:type="dxa"/>
            <w:tcBorders>
              <w:top w:val="nil"/>
              <w:left w:val="single" w:sz="4"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b/>
                <w:bCs/>
                <w:sz w:val="20"/>
                <w:szCs w:val="20"/>
                <w:lang w:val="en-US" w:eastAsia="tr-TR"/>
              </w:rPr>
            </w:pPr>
            <w:r w:rsidRPr="00F036DE">
              <w:rPr>
                <w:rFonts w:ascii="Times New Roman" w:hAnsi="Times New Roman" w:cs="Times New Roman"/>
                <w:b/>
                <w:bCs/>
                <w:sz w:val="20"/>
                <w:szCs w:val="20"/>
                <w:lang w:val="en-US" w:eastAsia="tr-TR"/>
              </w:rPr>
              <w:t>2011</w:t>
            </w:r>
          </w:p>
        </w:tc>
        <w:tc>
          <w:tcPr>
            <w:tcW w:w="127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2,970</w:t>
            </w:r>
          </w:p>
        </w:tc>
        <w:tc>
          <w:tcPr>
            <w:tcW w:w="1417" w:type="dxa"/>
            <w:tcBorders>
              <w:top w:val="nil"/>
              <w:left w:val="nil"/>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7,250</w:t>
            </w:r>
          </w:p>
        </w:tc>
        <w:tc>
          <w:tcPr>
            <w:tcW w:w="1985"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15,490</w:t>
            </w:r>
          </w:p>
        </w:tc>
        <w:tc>
          <w:tcPr>
            <w:tcW w:w="2102"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sz w:val="20"/>
                <w:szCs w:val="20"/>
                <w:lang w:val="en-US" w:eastAsia="tr-TR"/>
              </w:rPr>
            </w:pPr>
            <w:r w:rsidRPr="00F036DE">
              <w:rPr>
                <w:rFonts w:ascii="Times New Roman" w:hAnsi="Times New Roman" w:cs="Times New Roman"/>
                <w:sz w:val="20"/>
                <w:szCs w:val="20"/>
                <w:lang w:val="en-US" w:eastAsia="tr-TR"/>
              </w:rPr>
              <w:t>134,910</w:t>
            </w:r>
          </w:p>
        </w:tc>
      </w:tr>
    </w:tbl>
    <w:p w:rsidR="008609CC" w:rsidRPr="00F036DE" w:rsidRDefault="008609CC" w:rsidP="005B6789">
      <w:pPr>
        <w:rPr>
          <w:rFonts w:ascii="Times New Roman" w:hAnsi="Times New Roman" w:cs="Times New Roman"/>
          <w:b/>
          <w:bCs/>
          <w:sz w:val="20"/>
          <w:szCs w:val="20"/>
          <w:lang w:val="en-US"/>
        </w:rPr>
      </w:pPr>
    </w:p>
    <w:p w:rsidR="008609CC" w:rsidRPr="00F036DE" w:rsidRDefault="008609CC" w:rsidP="005B6789">
      <w:pP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1D7562">
      <w:pPr>
        <w:jc w:val="center"/>
        <w:rPr>
          <w:rFonts w:ascii="Times New Roman" w:hAnsi="Times New Roman" w:cs="Times New Roman"/>
          <w:b/>
          <w:bCs/>
          <w:sz w:val="20"/>
          <w:szCs w:val="20"/>
          <w:lang w:val="en-US"/>
        </w:rPr>
      </w:pPr>
    </w:p>
    <w:p w:rsidR="008609CC" w:rsidRPr="00F036DE" w:rsidRDefault="008609CC" w:rsidP="003D1B32">
      <w:pPr>
        <w:jc w:val="center"/>
        <w:rPr>
          <w:rFonts w:ascii="Times New Roman" w:hAnsi="Times New Roman" w:cs="Times New Roman"/>
          <w:b/>
          <w:bCs/>
          <w:sz w:val="32"/>
          <w:szCs w:val="32"/>
          <w:lang w:val="en-US"/>
        </w:rPr>
      </w:pPr>
      <w:r w:rsidRPr="00F036DE">
        <w:rPr>
          <w:rFonts w:ascii="Times New Roman" w:hAnsi="Times New Roman" w:cs="Times New Roman"/>
          <w:b/>
          <w:bCs/>
          <w:sz w:val="32"/>
          <w:szCs w:val="32"/>
          <w:lang w:val="en-US"/>
        </w:rPr>
        <w:t xml:space="preserve">Turkish Home Textile Export’s Share </w:t>
      </w:r>
    </w:p>
    <w:p w:rsidR="008609CC" w:rsidRPr="00F036DE" w:rsidRDefault="008609CC" w:rsidP="003D1B32">
      <w:pPr>
        <w:jc w:val="center"/>
        <w:rPr>
          <w:rFonts w:ascii="Times New Roman" w:hAnsi="Times New Roman" w:cs="Times New Roman"/>
          <w:b/>
          <w:bCs/>
          <w:sz w:val="32"/>
          <w:szCs w:val="32"/>
          <w:u w:val="single"/>
          <w:lang w:val="en-US"/>
        </w:rPr>
      </w:pPr>
      <w:r w:rsidRPr="00F036DE">
        <w:rPr>
          <w:rFonts w:ascii="Times New Roman" w:hAnsi="Times New Roman" w:cs="Times New Roman"/>
          <w:b/>
          <w:bCs/>
          <w:sz w:val="32"/>
          <w:szCs w:val="32"/>
          <w:lang w:val="en-US"/>
        </w:rPr>
        <w:t>in Textile Export</w:t>
      </w:r>
    </w:p>
    <w:p w:rsidR="008609CC" w:rsidRPr="00F036DE" w:rsidRDefault="008609CC" w:rsidP="001D7562">
      <w:pPr>
        <w:jc w:val="center"/>
        <w:rPr>
          <w:rFonts w:ascii="Times New Roman" w:hAnsi="Times New Roman" w:cs="Times New Roman"/>
          <w:b/>
          <w:bCs/>
          <w:sz w:val="32"/>
          <w:szCs w:val="32"/>
          <w:lang w:val="en-US"/>
        </w:rPr>
      </w:pPr>
    </w:p>
    <w:p w:rsidR="008609CC" w:rsidRPr="00F036DE" w:rsidRDefault="008609CC" w:rsidP="001D7562">
      <w:pPr>
        <w:jc w:val="center"/>
        <w:rPr>
          <w:rFonts w:ascii="Times New Roman" w:hAnsi="Times New Roman" w:cs="Times New Roman"/>
          <w:b/>
          <w:bCs/>
          <w:sz w:val="20"/>
          <w:szCs w:val="20"/>
          <w:lang w:val="en-US"/>
        </w:rPr>
      </w:pPr>
    </w:p>
    <w:tbl>
      <w:tblPr>
        <w:tblW w:w="5420" w:type="dxa"/>
        <w:jc w:val="center"/>
        <w:tblCellMar>
          <w:left w:w="70" w:type="dxa"/>
          <w:right w:w="70" w:type="dxa"/>
        </w:tblCellMar>
        <w:tblLook w:val="00A0" w:firstRow="1" w:lastRow="0" w:firstColumn="1" w:lastColumn="0" w:noHBand="0" w:noVBand="0"/>
      </w:tblPr>
      <w:tblGrid>
        <w:gridCol w:w="1300"/>
        <w:gridCol w:w="1560"/>
        <w:gridCol w:w="1600"/>
        <w:gridCol w:w="960"/>
      </w:tblGrid>
      <w:tr w:rsidR="008609CC" w:rsidRPr="00F036DE">
        <w:trPr>
          <w:trHeight w:val="911"/>
          <w:jc w:val="center"/>
        </w:trPr>
        <w:tc>
          <w:tcPr>
            <w:tcW w:w="1300" w:type="dxa"/>
            <w:tcBorders>
              <w:top w:val="single" w:sz="8" w:space="0" w:color="auto"/>
              <w:left w:val="single" w:sz="8" w:space="0" w:color="auto"/>
              <w:bottom w:val="nil"/>
              <w:right w:val="single" w:sz="8" w:space="0" w:color="auto"/>
            </w:tcBorders>
            <w:shd w:val="clear" w:color="000000" w:fill="D9D9D9"/>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YEARS</w:t>
            </w:r>
          </w:p>
        </w:tc>
        <w:tc>
          <w:tcPr>
            <w:tcW w:w="1560" w:type="dxa"/>
            <w:tcBorders>
              <w:top w:val="single" w:sz="8" w:space="0" w:color="auto"/>
              <w:left w:val="nil"/>
              <w:bottom w:val="nil"/>
              <w:right w:val="single" w:sz="8" w:space="0" w:color="auto"/>
            </w:tcBorders>
            <w:shd w:val="clear" w:color="000000" w:fill="D9D9D9"/>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 xml:space="preserve">TEXTILE EXPORT </w:t>
            </w:r>
          </w:p>
          <w:p w:rsidR="008609CC" w:rsidRPr="00F036DE" w:rsidRDefault="008609CC" w:rsidP="005B6789">
            <w:pPr>
              <w:jc w:val="center"/>
              <w:rPr>
                <w:rFonts w:ascii="Times New Roman" w:hAnsi="Times New Roman" w:cs="Times New Roman"/>
                <w:i/>
                <w:iCs/>
                <w:color w:val="000000"/>
                <w:sz w:val="20"/>
                <w:szCs w:val="20"/>
                <w:lang w:val="en-US" w:eastAsia="tr-TR"/>
              </w:rPr>
            </w:pPr>
            <w:r w:rsidRPr="00F036DE">
              <w:rPr>
                <w:rFonts w:ascii="Times New Roman" w:hAnsi="Times New Roman" w:cs="Times New Roman"/>
                <w:i/>
                <w:iCs/>
                <w:color w:val="000000"/>
                <w:sz w:val="20"/>
                <w:szCs w:val="20"/>
                <w:lang w:val="en-US" w:eastAsia="tr-TR"/>
              </w:rPr>
              <w:t>(Million USD)</w:t>
            </w:r>
          </w:p>
        </w:tc>
        <w:tc>
          <w:tcPr>
            <w:tcW w:w="1600" w:type="dxa"/>
            <w:tcBorders>
              <w:top w:val="single" w:sz="8" w:space="0" w:color="auto"/>
              <w:left w:val="nil"/>
              <w:bottom w:val="nil"/>
              <w:right w:val="nil"/>
            </w:tcBorders>
            <w:shd w:val="clear" w:color="000000" w:fill="D9D9D9"/>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HOME TEXTILE EXPORT</w:t>
            </w:r>
          </w:p>
          <w:p w:rsidR="008609CC" w:rsidRPr="00F036DE" w:rsidRDefault="008609CC" w:rsidP="003D1B32">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i/>
                <w:iCs/>
                <w:color w:val="000000"/>
                <w:sz w:val="20"/>
                <w:szCs w:val="20"/>
                <w:lang w:val="en-US" w:eastAsia="tr-TR"/>
              </w:rPr>
              <w:t>(Million USD)</w:t>
            </w:r>
          </w:p>
        </w:tc>
        <w:tc>
          <w:tcPr>
            <w:tcW w:w="960" w:type="dxa"/>
            <w:tcBorders>
              <w:top w:val="single" w:sz="8" w:space="0" w:color="auto"/>
              <w:left w:val="single" w:sz="8" w:space="0" w:color="auto"/>
              <w:bottom w:val="nil"/>
              <w:right w:val="single" w:sz="8" w:space="0" w:color="auto"/>
            </w:tcBorders>
            <w:shd w:val="clear" w:color="000000" w:fill="D9D9D9"/>
            <w:noWrap/>
            <w:vAlign w:val="center"/>
          </w:tcPr>
          <w:p w:rsidR="008609CC" w:rsidRPr="00F036DE" w:rsidRDefault="008609CC" w:rsidP="003D1B32">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SHARE</w:t>
            </w:r>
          </w:p>
        </w:tc>
      </w:tr>
      <w:tr w:rsidR="008609CC" w:rsidRPr="00F036DE">
        <w:trPr>
          <w:trHeight w:val="585"/>
          <w:jc w:val="center"/>
        </w:trPr>
        <w:tc>
          <w:tcPr>
            <w:tcW w:w="1300" w:type="dxa"/>
            <w:tcBorders>
              <w:top w:val="single" w:sz="8" w:space="0" w:color="auto"/>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2001</w:t>
            </w:r>
          </w:p>
        </w:tc>
        <w:tc>
          <w:tcPr>
            <w:tcW w:w="1560" w:type="dxa"/>
            <w:tcBorders>
              <w:top w:val="single" w:sz="8" w:space="0" w:color="auto"/>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3.91</w:t>
            </w:r>
          </w:p>
        </w:tc>
        <w:tc>
          <w:tcPr>
            <w:tcW w:w="1600" w:type="dxa"/>
            <w:tcBorders>
              <w:top w:val="single" w:sz="8" w:space="0" w:color="auto"/>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1.34</w:t>
            </w:r>
          </w:p>
        </w:tc>
        <w:tc>
          <w:tcPr>
            <w:tcW w:w="960" w:type="dxa"/>
            <w:tcBorders>
              <w:top w:val="single" w:sz="8" w:space="0" w:color="auto"/>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%34.3</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2002</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4.24</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1.62</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%38.2</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2003</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5.24</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2.02</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%38.5</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2004</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6.43</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2.31</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%35.9</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2005</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7.07</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2.45</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%34.7</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2006</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7.59</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2.47</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%32.5</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2007</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8.73</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2.85</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%32.6</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2008</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8.68</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3.11</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%35.8</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2009</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5.5</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2.52</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%45.8</w:t>
            </w:r>
          </w:p>
        </w:tc>
      </w:tr>
      <w:tr w:rsidR="008609CC" w:rsidRPr="00F036DE">
        <w:trPr>
          <w:trHeight w:val="585"/>
          <w:jc w:val="center"/>
        </w:trPr>
        <w:tc>
          <w:tcPr>
            <w:tcW w:w="1300" w:type="dxa"/>
            <w:tcBorders>
              <w:top w:val="nil"/>
              <w:left w:val="single" w:sz="8" w:space="0" w:color="auto"/>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2010</w:t>
            </w:r>
          </w:p>
        </w:tc>
        <w:tc>
          <w:tcPr>
            <w:tcW w:w="1560" w:type="dxa"/>
            <w:tcBorders>
              <w:top w:val="nil"/>
              <w:left w:val="nil"/>
              <w:bottom w:val="single" w:sz="4"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6.5</w:t>
            </w:r>
          </w:p>
        </w:tc>
        <w:tc>
          <w:tcPr>
            <w:tcW w:w="1600" w:type="dxa"/>
            <w:tcBorders>
              <w:top w:val="nil"/>
              <w:left w:val="nil"/>
              <w:bottom w:val="single" w:sz="4"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2.7</w:t>
            </w:r>
          </w:p>
        </w:tc>
        <w:tc>
          <w:tcPr>
            <w:tcW w:w="960" w:type="dxa"/>
            <w:tcBorders>
              <w:top w:val="nil"/>
              <w:left w:val="single" w:sz="8" w:space="0" w:color="auto"/>
              <w:bottom w:val="single" w:sz="4"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%41.5</w:t>
            </w:r>
          </w:p>
        </w:tc>
      </w:tr>
      <w:tr w:rsidR="008609CC" w:rsidRPr="00F036DE">
        <w:trPr>
          <w:trHeight w:val="585"/>
          <w:jc w:val="center"/>
        </w:trPr>
        <w:tc>
          <w:tcPr>
            <w:tcW w:w="1300" w:type="dxa"/>
            <w:tcBorders>
              <w:top w:val="nil"/>
              <w:left w:val="single" w:sz="8" w:space="0" w:color="auto"/>
              <w:bottom w:val="single" w:sz="8" w:space="0" w:color="auto"/>
              <w:right w:val="single" w:sz="4" w:space="0" w:color="auto"/>
            </w:tcBorders>
            <w:noWrap/>
            <w:vAlign w:val="center"/>
          </w:tcPr>
          <w:p w:rsidR="008609CC" w:rsidRPr="00F036DE" w:rsidRDefault="008609CC" w:rsidP="005B6789">
            <w:pPr>
              <w:jc w:val="center"/>
              <w:rPr>
                <w:rFonts w:ascii="Times New Roman" w:hAnsi="Times New Roman" w:cs="Times New Roman"/>
                <w:b/>
                <w:bCs/>
                <w:color w:val="000000"/>
                <w:sz w:val="20"/>
                <w:szCs w:val="20"/>
                <w:lang w:val="en-US" w:eastAsia="tr-TR"/>
              </w:rPr>
            </w:pPr>
            <w:r w:rsidRPr="00F036DE">
              <w:rPr>
                <w:rFonts w:ascii="Times New Roman" w:hAnsi="Times New Roman" w:cs="Times New Roman"/>
                <w:b/>
                <w:bCs/>
                <w:color w:val="000000"/>
                <w:sz w:val="20"/>
                <w:szCs w:val="20"/>
                <w:lang w:val="en-US" w:eastAsia="tr-TR"/>
              </w:rPr>
              <w:t>2011</w:t>
            </w:r>
          </w:p>
        </w:tc>
        <w:tc>
          <w:tcPr>
            <w:tcW w:w="1560" w:type="dxa"/>
            <w:tcBorders>
              <w:top w:val="nil"/>
              <w:left w:val="nil"/>
              <w:bottom w:val="single" w:sz="8" w:space="0" w:color="auto"/>
              <w:right w:val="single" w:sz="4"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7.25</w:t>
            </w:r>
          </w:p>
        </w:tc>
        <w:tc>
          <w:tcPr>
            <w:tcW w:w="1600" w:type="dxa"/>
            <w:tcBorders>
              <w:top w:val="nil"/>
              <w:left w:val="nil"/>
              <w:bottom w:val="single" w:sz="8" w:space="0" w:color="auto"/>
              <w:right w:val="nil"/>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2.97</w:t>
            </w:r>
          </w:p>
        </w:tc>
        <w:tc>
          <w:tcPr>
            <w:tcW w:w="960" w:type="dxa"/>
            <w:tcBorders>
              <w:top w:val="nil"/>
              <w:left w:val="single" w:sz="8" w:space="0" w:color="auto"/>
              <w:bottom w:val="single" w:sz="8" w:space="0" w:color="auto"/>
              <w:right w:val="single" w:sz="8" w:space="0" w:color="auto"/>
            </w:tcBorders>
            <w:noWrap/>
            <w:vAlign w:val="center"/>
          </w:tcPr>
          <w:p w:rsidR="008609CC" w:rsidRPr="00F036DE" w:rsidRDefault="008609CC" w:rsidP="005B6789">
            <w:pPr>
              <w:jc w:val="center"/>
              <w:rPr>
                <w:rFonts w:ascii="Times New Roman" w:hAnsi="Times New Roman" w:cs="Times New Roman"/>
                <w:color w:val="000000"/>
                <w:sz w:val="20"/>
                <w:szCs w:val="20"/>
                <w:lang w:val="en-US" w:eastAsia="tr-TR"/>
              </w:rPr>
            </w:pPr>
            <w:r w:rsidRPr="00F036DE">
              <w:rPr>
                <w:rFonts w:ascii="Times New Roman" w:hAnsi="Times New Roman" w:cs="Times New Roman"/>
                <w:color w:val="000000"/>
                <w:sz w:val="20"/>
                <w:szCs w:val="20"/>
                <w:lang w:val="en-US" w:eastAsia="tr-TR"/>
              </w:rPr>
              <w:t>%41.0</w:t>
            </w:r>
          </w:p>
        </w:tc>
      </w:tr>
    </w:tbl>
    <w:p w:rsidR="008609CC" w:rsidRPr="00F036DE" w:rsidRDefault="008609CC" w:rsidP="001D7562">
      <w:pPr>
        <w:jc w:val="both"/>
        <w:rPr>
          <w:rFonts w:ascii="Times New Roman" w:hAnsi="Times New Roman" w:cs="Times New Roman"/>
          <w:b/>
          <w:bCs/>
          <w:sz w:val="20"/>
          <w:szCs w:val="20"/>
          <w:lang w:val="en-US"/>
        </w:rPr>
      </w:pPr>
      <w:r w:rsidRPr="00F036DE">
        <w:rPr>
          <w:rFonts w:ascii="Times New Roman" w:hAnsi="Times New Roman" w:cs="Times New Roman"/>
          <w:b/>
          <w:bCs/>
          <w:sz w:val="20"/>
          <w:szCs w:val="20"/>
          <w:lang w:val="en-US"/>
        </w:rPr>
        <w:t xml:space="preserve"> </w:t>
      </w:r>
    </w:p>
    <w:p w:rsidR="008609CC" w:rsidRPr="00F036DE" w:rsidRDefault="008609CC" w:rsidP="00B62001">
      <w:pPr>
        <w:rPr>
          <w:rFonts w:ascii="Times New Roman" w:hAnsi="Times New Roman" w:cs="Times New Roman"/>
          <w:lang w:val="en-US"/>
        </w:rPr>
      </w:pPr>
    </w:p>
    <w:p w:rsidR="008609CC" w:rsidRPr="00F036DE" w:rsidRDefault="008609CC" w:rsidP="00AD68EE">
      <w:pPr>
        <w:rPr>
          <w:rFonts w:ascii="Times New Roman" w:hAnsi="Times New Roman" w:cs="Times New Roman"/>
          <w:b/>
          <w:bCs/>
          <w:u w:val="single"/>
          <w:lang w:val="en-US"/>
        </w:rPr>
      </w:pPr>
      <w:r w:rsidRPr="00F036DE">
        <w:rPr>
          <w:rFonts w:ascii="Times New Roman" w:hAnsi="Times New Roman" w:cs="Times New Roman"/>
          <w:b/>
          <w:bCs/>
          <w:u w:val="single"/>
          <w:lang w:val="en-US"/>
        </w:rPr>
        <w:t>About TETSİAD</w:t>
      </w:r>
    </w:p>
    <w:p w:rsidR="008609CC" w:rsidRPr="00F036DE" w:rsidRDefault="008609CC" w:rsidP="00B62001">
      <w:pPr>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Turk</w:t>
      </w:r>
      <w:r w:rsidR="00513884">
        <w:rPr>
          <w:rFonts w:ascii="Times New Roman" w:hAnsi="Times New Roman" w:cs="Times New Roman"/>
          <w:lang w:val="en-US"/>
        </w:rPr>
        <w:t>ish</w:t>
      </w:r>
      <w:bookmarkStart w:id="0" w:name="_GoBack"/>
      <w:bookmarkEnd w:id="0"/>
      <w:r w:rsidRPr="00F036DE">
        <w:rPr>
          <w:rFonts w:ascii="Times New Roman" w:hAnsi="Times New Roman" w:cs="Times New Roman"/>
          <w:lang w:val="en-US"/>
        </w:rPr>
        <w:t xml:space="preserve"> Home Textile Industrialists and Businessmen Association has approximately 1,000 thousand members and represent the 95% of the production power of the sector.</w:t>
      </w:r>
    </w:p>
    <w:p w:rsidR="008609CC" w:rsidRPr="00F036DE" w:rsidRDefault="008609CC" w:rsidP="00A6561C">
      <w:pPr>
        <w:jc w:val="both"/>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t>Established 21 years ago, TETSİAD conducts studies and performs activities in order to develop the industry, to determine its problems and find solutions, to achieve solidarity among its members, to represent and promote the industry at home and abroad.</w:t>
      </w:r>
    </w:p>
    <w:p w:rsidR="008609CC" w:rsidRPr="00F036DE" w:rsidRDefault="008609CC" w:rsidP="00A6561C">
      <w:pPr>
        <w:jc w:val="both"/>
        <w:rPr>
          <w:rFonts w:ascii="Times New Roman" w:hAnsi="Times New Roman" w:cs="Times New Roman"/>
          <w:lang w:val="en-US"/>
        </w:rPr>
      </w:pPr>
    </w:p>
    <w:p w:rsidR="008609CC" w:rsidRPr="00F036DE" w:rsidRDefault="008609CC" w:rsidP="00A6561C">
      <w:pPr>
        <w:jc w:val="both"/>
        <w:rPr>
          <w:rFonts w:ascii="Times New Roman" w:hAnsi="Times New Roman" w:cs="Times New Roman"/>
          <w:lang w:val="en-US"/>
        </w:rPr>
      </w:pPr>
      <w:r w:rsidRPr="00F036DE">
        <w:rPr>
          <w:rFonts w:ascii="Times New Roman" w:hAnsi="Times New Roman" w:cs="Times New Roman"/>
          <w:lang w:val="en-US"/>
        </w:rPr>
        <w:lastRenderedPageBreak/>
        <w:t xml:space="preserve">TETSİAD organizes EVTEKS </w:t>
      </w:r>
      <w:r>
        <w:rPr>
          <w:rFonts w:ascii="Times New Roman" w:hAnsi="Times New Roman" w:cs="Times New Roman"/>
          <w:lang w:val="en-US"/>
        </w:rPr>
        <w:t xml:space="preserve">fair </w:t>
      </w:r>
      <w:r w:rsidRPr="00F036DE">
        <w:rPr>
          <w:rFonts w:ascii="Times New Roman" w:hAnsi="Times New Roman" w:cs="Times New Roman"/>
          <w:lang w:val="en-US"/>
        </w:rPr>
        <w:t xml:space="preserve">every year to demonstrate the developments in Turkish home textile industry to </w:t>
      </w:r>
      <w:r>
        <w:rPr>
          <w:rFonts w:ascii="Times New Roman" w:hAnsi="Times New Roman" w:cs="Times New Roman"/>
          <w:lang w:val="en-US"/>
        </w:rPr>
        <w:t xml:space="preserve">both </w:t>
      </w:r>
      <w:r w:rsidRPr="00F036DE">
        <w:rPr>
          <w:rFonts w:ascii="Times New Roman" w:hAnsi="Times New Roman" w:cs="Times New Roman"/>
          <w:lang w:val="en-US"/>
        </w:rPr>
        <w:t xml:space="preserve">domestic and foreign markets. </w:t>
      </w:r>
    </w:p>
    <w:sectPr w:rsidR="008609CC" w:rsidRPr="00F036DE" w:rsidSect="00A6561C">
      <w:headerReference w:type="default" r:id="rId8"/>
      <w:footerReference w:type="default" r:id="rId9"/>
      <w:pgSz w:w="11900" w:h="16840"/>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CC" w:rsidRDefault="008609CC" w:rsidP="00A6561C">
      <w:pPr>
        <w:rPr>
          <w:rFonts w:cs="Times New Roman"/>
        </w:rPr>
      </w:pPr>
      <w:r>
        <w:rPr>
          <w:rFonts w:cs="Times New Roman"/>
        </w:rPr>
        <w:separator/>
      </w:r>
    </w:p>
  </w:endnote>
  <w:endnote w:type="continuationSeparator" w:id="0">
    <w:p w:rsidR="008609CC" w:rsidRDefault="008609CC" w:rsidP="00A656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62"/>
      <w:gridCol w:w="8320"/>
    </w:tblGrid>
    <w:tr w:rsidR="008609CC">
      <w:tc>
        <w:tcPr>
          <w:tcW w:w="918" w:type="dxa"/>
          <w:tcBorders>
            <w:top w:val="single" w:sz="18" w:space="0" w:color="808080"/>
          </w:tcBorders>
        </w:tcPr>
        <w:p w:rsidR="008609CC" w:rsidRPr="003E18B5" w:rsidRDefault="00513884">
          <w:pPr>
            <w:pStyle w:val="Altbilgi"/>
            <w:jc w:val="right"/>
            <w:rPr>
              <w:rFonts w:cs="Times New Roman"/>
              <w:b/>
              <w:bCs/>
              <w:color w:val="4F81BD"/>
              <w:sz w:val="32"/>
              <w:szCs w:val="32"/>
            </w:rPr>
          </w:pPr>
          <w:r>
            <w:fldChar w:fldCharType="begin"/>
          </w:r>
          <w:r>
            <w:instrText>PAGE   \* MERGEFORMAT</w:instrText>
          </w:r>
          <w:r>
            <w:fldChar w:fldCharType="separate"/>
          </w:r>
          <w:r w:rsidRPr="00513884">
            <w:rPr>
              <w:b/>
              <w:bCs/>
              <w:noProof/>
              <w:color w:val="4F81BD"/>
              <w:sz w:val="32"/>
              <w:szCs w:val="32"/>
            </w:rPr>
            <w:t>6</w:t>
          </w:r>
          <w:r>
            <w:rPr>
              <w:b/>
              <w:bCs/>
              <w:noProof/>
              <w:color w:val="4F81BD"/>
              <w:sz w:val="32"/>
              <w:szCs w:val="32"/>
            </w:rPr>
            <w:fldChar w:fldCharType="end"/>
          </w:r>
        </w:p>
      </w:tc>
      <w:tc>
        <w:tcPr>
          <w:tcW w:w="7938" w:type="dxa"/>
          <w:tcBorders>
            <w:top w:val="single" w:sz="18" w:space="0" w:color="808080"/>
          </w:tcBorders>
        </w:tcPr>
        <w:p w:rsidR="008609CC" w:rsidRPr="003E18B5" w:rsidRDefault="008609CC">
          <w:pPr>
            <w:pStyle w:val="Altbilgi"/>
            <w:rPr>
              <w:rFonts w:cs="Times New Roman"/>
            </w:rPr>
          </w:pPr>
        </w:p>
      </w:tc>
    </w:tr>
  </w:tbl>
  <w:p w:rsidR="008609CC" w:rsidRDefault="008609CC" w:rsidP="00A6561C">
    <w:pPr>
      <w:pStyle w:val="Altbilgi"/>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CC" w:rsidRDefault="008609CC" w:rsidP="00A6561C">
      <w:pPr>
        <w:rPr>
          <w:rFonts w:cs="Times New Roman"/>
        </w:rPr>
      </w:pPr>
      <w:r>
        <w:rPr>
          <w:rFonts w:cs="Times New Roman"/>
        </w:rPr>
        <w:separator/>
      </w:r>
    </w:p>
  </w:footnote>
  <w:footnote w:type="continuationSeparator" w:id="0">
    <w:p w:rsidR="008609CC" w:rsidRDefault="008609CC" w:rsidP="00A6561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CC" w:rsidRDefault="00513884" w:rsidP="00A6561C">
    <w:pPr>
      <w:pStyle w:val="stbilgi"/>
      <w:jc w:val="center"/>
      <w:rPr>
        <w:rFonts w:cs="Times New Roman"/>
      </w:rPr>
    </w:pPr>
    <w:r>
      <w:rPr>
        <w:rFonts w:cs="Times New Roman"/>
        <w:noProof/>
        <w:lang w:eastAsia="tr-TR"/>
      </w:rPr>
      <w:drawing>
        <wp:inline distT="0" distB="0" distL="0" distR="0">
          <wp:extent cx="1616710" cy="1031240"/>
          <wp:effectExtent l="0" t="0" r="254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031240"/>
                  </a:xfrm>
                  <a:prstGeom prst="rect">
                    <a:avLst/>
                  </a:prstGeom>
                  <a:noFill/>
                  <a:ln>
                    <a:noFill/>
                  </a:ln>
                </pic:spPr>
              </pic:pic>
            </a:graphicData>
          </a:graphic>
        </wp:inline>
      </w:drawing>
    </w:r>
  </w:p>
  <w:p w:rsidR="008609CC" w:rsidRDefault="008609CC" w:rsidP="00A6561C">
    <w:pPr>
      <w:pStyle w:val="stbilgi"/>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0B37"/>
    <w:multiLevelType w:val="hybridMultilevel"/>
    <w:tmpl w:val="00CAB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01"/>
    <w:rsid w:val="0004424A"/>
    <w:rsid w:val="0005293B"/>
    <w:rsid w:val="000E4CDC"/>
    <w:rsid w:val="00102430"/>
    <w:rsid w:val="001344E8"/>
    <w:rsid w:val="001A0BBA"/>
    <w:rsid w:val="001D7562"/>
    <w:rsid w:val="001E1CA2"/>
    <w:rsid w:val="001E623B"/>
    <w:rsid w:val="001F3CDE"/>
    <w:rsid w:val="0024639F"/>
    <w:rsid w:val="002C38AA"/>
    <w:rsid w:val="002C7DB6"/>
    <w:rsid w:val="002D5AE0"/>
    <w:rsid w:val="003271D7"/>
    <w:rsid w:val="00374B85"/>
    <w:rsid w:val="003978D1"/>
    <w:rsid w:val="003D1B32"/>
    <w:rsid w:val="003E18B5"/>
    <w:rsid w:val="003E19BA"/>
    <w:rsid w:val="003F5B6D"/>
    <w:rsid w:val="004260E8"/>
    <w:rsid w:val="00457288"/>
    <w:rsid w:val="00463684"/>
    <w:rsid w:val="00496C8C"/>
    <w:rsid w:val="004A5332"/>
    <w:rsid w:val="004C5899"/>
    <w:rsid w:val="00513884"/>
    <w:rsid w:val="00532F7C"/>
    <w:rsid w:val="00585FE0"/>
    <w:rsid w:val="0059403D"/>
    <w:rsid w:val="005B653E"/>
    <w:rsid w:val="005B6789"/>
    <w:rsid w:val="005E6D1A"/>
    <w:rsid w:val="005F7F93"/>
    <w:rsid w:val="00634E01"/>
    <w:rsid w:val="00663399"/>
    <w:rsid w:val="006C35A1"/>
    <w:rsid w:val="00707451"/>
    <w:rsid w:val="0071111A"/>
    <w:rsid w:val="007C4CDB"/>
    <w:rsid w:val="00816BE8"/>
    <w:rsid w:val="00823DC7"/>
    <w:rsid w:val="008609CC"/>
    <w:rsid w:val="009D521E"/>
    <w:rsid w:val="00A1408D"/>
    <w:rsid w:val="00A457E8"/>
    <w:rsid w:val="00A6561C"/>
    <w:rsid w:val="00AD68EE"/>
    <w:rsid w:val="00AE217D"/>
    <w:rsid w:val="00AF39F3"/>
    <w:rsid w:val="00B076C8"/>
    <w:rsid w:val="00B62001"/>
    <w:rsid w:val="00B976A6"/>
    <w:rsid w:val="00BA096E"/>
    <w:rsid w:val="00BC0BF8"/>
    <w:rsid w:val="00BF1BDE"/>
    <w:rsid w:val="00C51134"/>
    <w:rsid w:val="00C5474E"/>
    <w:rsid w:val="00C9741D"/>
    <w:rsid w:val="00D067ED"/>
    <w:rsid w:val="00DB1EA0"/>
    <w:rsid w:val="00E50102"/>
    <w:rsid w:val="00E60537"/>
    <w:rsid w:val="00ED5E73"/>
    <w:rsid w:val="00F0091A"/>
    <w:rsid w:val="00F036DE"/>
    <w:rsid w:val="00F517D1"/>
    <w:rsid w:val="00FB46E1"/>
    <w:rsid w:val="00FF07B7"/>
    <w:rsid w:val="00FF7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01"/>
    <w:rPr>
      <w:rFonts w:cs="Cambria"/>
      <w:sz w:val="24"/>
      <w:szCs w:val="24"/>
      <w:lang w:eastAsia="en-US"/>
    </w:rPr>
  </w:style>
  <w:style w:type="paragraph" w:styleId="Balk2">
    <w:name w:val="heading 2"/>
    <w:basedOn w:val="Normal"/>
    <w:next w:val="Normal"/>
    <w:link w:val="Balk2Char"/>
    <w:uiPriority w:val="99"/>
    <w:qFormat/>
    <w:rsid w:val="003E19BA"/>
    <w:pPr>
      <w:keepNext/>
      <w:spacing w:before="240" w:after="60"/>
      <w:outlineLvl w:val="1"/>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3E19BA"/>
    <w:rPr>
      <w:rFonts w:ascii="Cambria" w:hAnsi="Cambria" w:cs="Cambria"/>
      <w:b/>
      <w:bCs/>
      <w:i/>
      <w:iCs/>
      <w:sz w:val="28"/>
      <w:szCs w:val="28"/>
      <w:lang w:eastAsia="en-US"/>
    </w:rPr>
  </w:style>
  <w:style w:type="table" w:styleId="TabloKlavuzu">
    <w:name w:val="Table Grid"/>
    <w:basedOn w:val="NormalTablo"/>
    <w:uiPriority w:val="99"/>
    <w:rsid w:val="001A0BBA"/>
    <w:rPr>
      <w:rFonts w:cs="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6561C"/>
    <w:pPr>
      <w:tabs>
        <w:tab w:val="center" w:pos="4536"/>
        <w:tab w:val="right" w:pos="9072"/>
      </w:tabs>
    </w:pPr>
  </w:style>
  <w:style w:type="character" w:customStyle="1" w:styleId="stbilgiChar">
    <w:name w:val="Üstbilgi Char"/>
    <w:basedOn w:val="VarsaylanParagrafYazTipi"/>
    <w:link w:val="stbilgi"/>
    <w:uiPriority w:val="99"/>
    <w:locked/>
    <w:rsid w:val="00A6561C"/>
    <w:rPr>
      <w:sz w:val="24"/>
      <w:szCs w:val="24"/>
      <w:lang w:eastAsia="en-US"/>
    </w:rPr>
  </w:style>
  <w:style w:type="paragraph" w:styleId="Altbilgi">
    <w:name w:val="footer"/>
    <w:basedOn w:val="Normal"/>
    <w:link w:val="AltbilgiChar"/>
    <w:uiPriority w:val="99"/>
    <w:rsid w:val="00A6561C"/>
    <w:pPr>
      <w:tabs>
        <w:tab w:val="center" w:pos="4536"/>
        <w:tab w:val="right" w:pos="9072"/>
      </w:tabs>
    </w:pPr>
  </w:style>
  <w:style w:type="character" w:customStyle="1" w:styleId="AltbilgiChar">
    <w:name w:val="Altbilgi Char"/>
    <w:basedOn w:val="VarsaylanParagrafYazTipi"/>
    <w:link w:val="Altbilgi"/>
    <w:uiPriority w:val="99"/>
    <w:locked/>
    <w:rsid w:val="00A6561C"/>
    <w:rPr>
      <w:sz w:val="24"/>
      <w:szCs w:val="24"/>
      <w:lang w:eastAsia="en-US"/>
    </w:rPr>
  </w:style>
  <w:style w:type="paragraph" w:styleId="BalonMetni">
    <w:name w:val="Balloon Text"/>
    <w:basedOn w:val="Normal"/>
    <w:link w:val="BalonMetniChar"/>
    <w:uiPriority w:val="99"/>
    <w:semiHidden/>
    <w:rsid w:val="00FB46E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B46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01"/>
    <w:rPr>
      <w:rFonts w:cs="Cambria"/>
      <w:sz w:val="24"/>
      <w:szCs w:val="24"/>
      <w:lang w:eastAsia="en-US"/>
    </w:rPr>
  </w:style>
  <w:style w:type="paragraph" w:styleId="Balk2">
    <w:name w:val="heading 2"/>
    <w:basedOn w:val="Normal"/>
    <w:next w:val="Normal"/>
    <w:link w:val="Balk2Char"/>
    <w:uiPriority w:val="99"/>
    <w:qFormat/>
    <w:rsid w:val="003E19BA"/>
    <w:pPr>
      <w:keepNext/>
      <w:spacing w:before="240" w:after="60"/>
      <w:outlineLvl w:val="1"/>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3E19BA"/>
    <w:rPr>
      <w:rFonts w:ascii="Cambria" w:hAnsi="Cambria" w:cs="Cambria"/>
      <w:b/>
      <w:bCs/>
      <w:i/>
      <w:iCs/>
      <w:sz w:val="28"/>
      <w:szCs w:val="28"/>
      <w:lang w:eastAsia="en-US"/>
    </w:rPr>
  </w:style>
  <w:style w:type="table" w:styleId="TabloKlavuzu">
    <w:name w:val="Table Grid"/>
    <w:basedOn w:val="NormalTablo"/>
    <w:uiPriority w:val="99"/>
    <w:rsid w:val="001A0BBA"/>
    <w:rPr>
      <w:rFonts w:cs="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6561C"/>
    <w:pPr>
      <w:tabs>
        <w:tab w:val="center" w:pos="4536"/>
        <w:tab w:val="right" w:pos="9072"/>
      </w:tabs>
    </w:pPr>
  </w:style>
  <w:style w:type="character" w:customStyle="1" w:styleId="stbilgiChar">
    <w:name w:val="Üstbilgi Char"/>
    <w:basedOn w:val="VarsaylanParagrafYazTipi"/>
    <w:link w:val="stbilgi"/>
    <w:uiPriority w:val="99"/>
    <w:locked/>
    <w:rsid w:val="00A6561C"/>
    <w:rPr>
      <w:sz w:val="24"/>
      <w:szCs w:val="24"/>
      <w:lang w:eastAsia="en-US"/>
    </w:rPr>
  </w:style>
  <w:style w:type="paragraph" w:styleId="Altbilgi">
    <w:name w:val="footer"/>
    <w:basedOn w:val="Normal"/>
    <w:link w:val="AltbilgiChar"/>
    <w:uiPriority w:val="99"/>
    <w:rsid w:val="00A6561C"/>
    <w:pPr>
      <w:tabs>
        <w:tab w:val="center" w:pos="4536"/>
        <w:tab w:val="right" w:pos="9072"/>
      </w:tabs>
    </w:pPr>
  </w:style>
  <w:style w:type="character" w:customStyle="1" w:styleId="AltbilgiChar">
    <w:name w:val="Altbilgi Char"/>
    <w:basedOn w:val="VarsaylanParagrafYazTipi"/>
    <w:link w:val="Altbilgi"/>
    <w:uiPriority w:val="99"/>
    <w:locked/>
    <w:rsid w:val="00A6561C"/>
    <w:rPr>
      <w:sz w:val="24"/>
      <w:szCs w:val="24"/>
      <w:lang w:eastAsia="en-US"/>
    </w:rPr>
  </w:style>
  <w:style w:type="paragraph" w:styleId="BalonMetni">
    <w:name w:val="Balloon Text"/>
    <w:basedOn w:val="Normal"/>
    <w:link w:val="BalonMetniChar"/>
    <w:uiPriority w:val="99"/>
    <w:semiHidden/>
    <w:rsid w:val="00FB46E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B46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4963</Characters>
  <Application>Microsoft Office Word</Application>
  <DocSecurity>4</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SENEM ŞAHİN</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ŞAHİN</dc:creator>
  <cp:lastModifiedBy>Tetsiad_2</cp:lastModifiedBy>
  <cp:revision>2</cp:revision>
  <cp:lastPrinted>2012-12-27T07:20:00Z</cp:lastPrinted>
  <dcterms:created xsi:type="dcterms:W3CDTF">2014-04-10T14:17:00Z</dcterms:created>
  <dcterms:modified xsi:type="dcterms:W3CDTF">2014-04-10T14:17:00Z</dcterms:modified>
</cp:coreProperties>
</file>